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67451E" w14:textId="77777777" w:rsidR="00AE134A" w:rsidRDefault="004B09B9">
      <w:pPr>
        <w:jc w:val="center"/>
        <w:rPr>
          <w:rFonts w:ascii="Arial" w:hAnsi="Arial" w:cs="Arial"/>
          <w:szCs w:val="20"/>
        </w:rPr>
      </w:pPr>
      <w:bookmarkStart w:id="0" w:name="_GoBack"/>
      <w:bookmarkEnd w:id="0"/>
      <w:r>
        <w:rPr>
          <w:noProof/>
        </w:rPr>
        <w:drawing>
          <wp:inline distT="0" distB="0" distL="0" distR="0" wp14:anchorId="2E9B0B44" wp14:editId="0D0BFB62">
            <wp:extent cx="830580" cy="838835"/>
            <wp:effectExtent l="19050" t="0" r="7620" b="0"/>
            <wp:docPr id="1" name="Picture 1" descr="George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orge (S)"/>
                    <pic:cNvPicPr>
                      <a:picLocks noChangeAspect="1" noChangeArrowheads="1"/>
                    </pic:cNvPicPr>
                  </pic:nvPicPr>
                  <pic:blipFill>
                    <a:blip r:embed="rId8" cstate="print"/>
                    <a:srcRect/>
                    <a:stretch>
                      <a:fillRect/>
                    </a:stretch>
                  </pic:blipFill>
                  <pic:spPr bwMode="auto">
                    <a:xfrm>
                      <a:off x="0" y="0"/>
                      <a:ext cx="830580" cy="838835"/>
                    </a:xfrm>
                    <a:prstGeom prst="rect">
                      <a:avLst/>
                    </a:prstGeom>
                    <a:noFill/>
                    <a:ln w="9525">
                      <a:noFill/>
                      <a:miter lim="800000"/>
                      <a:headEnd/>
                      <a:tailEnd/>
                    </a:ln>
                  </pic:spPr>
                </pic:pic>
              </a:graphicData>
            </a:graphic>
          </wp:inline>
        </w:drawing>
      </w:r>
    </w:p>
    <w:p w14:paraId="08D34986" w14:textId="77777777" w:rsidR="00AE134A" w:rsidRDefault="004B09B9">
      <w:pPr>
        <w:pStyle w:val="Heading1"/>
        <w:pBdr>
          <w:bottom w:val="single" w:sz="12" w:space="1" w:color="auto"/>
        </w:pBdr>
        <w:rPr>
          <w:rFonts w:cs="Arial"/>
          <w:b w:val="0"/>
          <w:sz w:val="22"/>
        </w:rPr>
      </w:pPr>
      <w:r>
        <w:rPr>
          <w:rFonts w:cs="Arial"/>
          <w:b w:val="0"/>
          <w:sz w:val="22"/>
        </w:rPr>
        <w:t>Washington State Bar Association</w:t>
      </w:r>
    </w:p>
    <w:p w14:paraId="2CB840F2" w14:textId="77777777" w:rsidR="00AE134A" w:rsidRDefault="00AE134A">
      <w:pPr>
        <w:pStyle w:val="Heading2"/>
        <w:rPr>
          <w:rFonts w:ascii="Arial" w:hAnsi="Arial" w:cs="Arial"/>
          <w:b w:val="0"/>
          <w:sz w:val="22"/>
        </w:rPr>
      </w:pPr>
    </w:p>
    <w:p w14:paraId="33A03E49" w14:textId="77777777" w:rsidR="00AE134A" w:rsidRDefault="004B09B9">
      <w:pPr>
        <w:pStyle w:val="Heading2"/>
        <w:rPr>
          <w:rFonts w:ascii="Arial" w:hAnsi="Arial" w:cs="Arial"/>
          <w:b w:val="0"/>
          <w:sz w:val="22"/>
        </w:rPr>
      </w:pPr>
      <w:r>
        <w:rPr>
          <w:rFonts w:ascii="Arial" w:hAnsi="Arial" w:cs="Arial"/>
          <w:b w:val="0"/>
          <w:sz w:val="22"/>
        </w:rPr>
        <w:t>COUNCIL ON PUBLIC DEFENSE</w:t>
      </w:r>
    </w:p>
    <w:p w14:paraId="25823D1B" w14:textId="7D261BAD" w:rsidR="00AE134A" w:rsidRDefault="00E66972">
      <w:pPr>
        <w:pStyle w:val="BodyText"/>
        <w:spacing w:after="0"/>
        <w:ind w:firstLine="0"/>
        <w:jc w:val="center"/>
        <w:rPr>
          <w:rFonts w:ascii="Arial" w:hAnsi="Arial" w:cs="Arial"/>
          <w:smallCaps/>
          <w:sz w:val="22"/>
          <w:szCs w:val="20"/>
        </w:rPr>
      </w:pPr>
      <w:r>
        <w:rPr>
          <w:rFonts w:ascii="Arial" w:hAnsi="Arial" w:cs="Arial"/>
          <w:smallCaps/>
          <w:sz w:val="22"/>
          <w:szCs w:val="20"/>
        </w:rPr>
        <w:t>July 9</w:t>
      </w:r>
      <w:r w:rsidR="00571B80">
        <w:rPr>
          <w:rFonts w:ascii="Arial" w:hAnsi="Arial" w:cs="Arial"/>
          <w:smallCaps/>
          <w:sz w:val="22"/>
          <w:szCs w:val="20"/>
        </w:rPr>
        <w:t>, 2021</w:t>
      </w:r>
      <w:r w:rsidR="0032124E">
        <w:rPr>
          <w:rFonts w:ascii="Arial" w:hAnsi="Arial" w:cs="Arial"/>
          <w:smallCaps/>
          <w:sz w:val="22"/>
          <w:szCs w:val="20"/>
        </w:rPr>
        <w:t>, 9</w:t>
      </w:r>
      <w:r w:rsidR="004B09B9">
        <w:rPr>
          <w:rFonts w:ascii="Arial" w:hAnsi="Arial" w:cs="Arial"/>
          <w:smallCaps/>
          <w:sz w:val="22"/>
          <w:szCs w:val="20"/>
        </w:rPr>
        <w:t>:</w:t>
      </w:r>
      <w:r w:rsidR="0032124E">
        <w:rPr>
          <w:rFonts w:ascii="Arial" w:hAnsi="Arial" w:cs="Arial"/>
          <w:smallCaps/>
          <w:sz w:val="22"/>
          <w:szCs w:val="20"/>
        </w:rPr>
        <w:t>3</w:t>
      </w:r>
      <w:r w:rsidR="009B3422">
        <w:rPr>
          <w:rFonts w:ascii="Arial" w:hAnsi="Arial" w:cs="Arial"/>
          <w:smallCaps/>
          <w:sz w:val="22"/>
          <w:szCs w:val="20"/>
        </w:rPr>
        <w:t>0am to 1</w:t>
      </w:r>
      <w:r w:rsidR="005E4C41">
        <w:rPr>
          <w:rFonts w:ascii="Arial" w:hAnsi="Arial" w:cs="Arial"/>
          <w:smallCaps/>
          <w:sz w:val="22"/>
          <w:szCs w:val="20"/>
        </w:rPr>
        <w:t>2:0</w:t>
      </w:r>
      <w:r w:rsidR="00437C57">
        <w:rPr>
          <w:rFonts w:ascii="Arial" w:hAnsi="Arial" w:cs="Arial"/>
          <w:smallCaps/>
          <w:sz w:val="22"/>
          <w:szCs w:val="20"/>
        </w:rPr>
        <w:t>0</w:t>
      </w:r>
      <w:r w:rsidR="009B3422">
        <w:rPr>
          <w:rFonts w:ascii="Arial" w:hAnsi="Arial" w:cs="Arial"/>
          <w:smallCaps/>
          <w:sz w:val="22"/>
          <w:szCs w:val="20"/>
        </w:rPr>
        <w:t>a</w:t>
      </w:r>
      <w:r w:rsidR="004B09B9">
        <w:rPr>
          <w:rFonts w:ascii="Arial" w:hAnsi="Arial" w:cs="Arial"/>
          <w:smallCaps/>
          <w:sz w:val="22"/>
          <w:szCs w:val="20"/>
        </w:rPr>
        <w:t xml:space="preserve">m </w:t>
      </w:r>
      <w:r w:rsidR="009B3422">
        <w:rPr>
          <w:rFonts w:ascii="Arial" w:hAnsi="Arial" w:cs="Arial"/>
          <w:smallCaps/>
          <w:sz w:val="22"/>
          <w:szCs w:val="20"/>
        </w:rPr>
        <w:t>VIRTUAL/</w:t>
      </w:r>
      <w:r w:rsidR="005410DF">
        <w:rPr>
          <w:rFonts w:ascii="Arial" w:hAnsi="Arial" w:cs="Arial"/>
          <w:smallCaps/>
          <w:sz w:val="22"/>
          <w:szCs w:val="20"/>
        </w:rPr>
        <w:t>Videoconference</w:t>
      </w:r>
    </w:p>
    <w:p w14:paraId="106EEC55" w14:textId="77777777" w:rsidR="00AE134A" w:rsidRDefault="004B09B9">
      <w:pPr>
        <w:pStyle w:val="BodyText"/>
        <w:pBdr>
          <w:bottom w:val="single" w:sz="12" w:space="1" w:color="auto"/>
        </w:pBdr>
        <w:ind w:firstLine="0"/>
        <w:jc w:val="center"/>
        <w:rPr>
          <w:rFonts w:ascii="Arial" w:hAnsi="Arial" w:cs="Arial"/>
          <w:smallCaps/>
          <w:sz w:val="22"/>
          <w:szCs w:val="20"/>
        </w:rPr>
      </w:pPr>
      <w:r>
        <w:rPr>
          <w:rFonts w:ascii="Arial" w:hAnsi="Arial" w:cs="Arial"/>
          <w:smallCaps/>
          <w:sz w:val="22"/>
          <w:szCs w:val="20"/>
        </w:rPr>
        <w:t>MINUTES</w:t>
      </w:r>
    </w:p>
    <w:p w14:paraId="4C2734AA" w14:textId="2DD6719E" w:rsidR="00E66972" w:rsidRDefault="00BE0AA9" w:rsidP="00A31EA5">
      <w:pPr>
        <w:spacing w:before="240" w:after="0" w:line="240" w:lineRule="auto"/>
        <w:rPr>
          <w:rFonts w:asciiTheme="minorHAnsi" w:eastAsia="Times New Roman" w:hAnsiTheme="minorHAnsi" w:cstheme="minorHAnsi"/>
          <w:color w:val="000000"/>
        </w:rPr>
      </w:pPr>
      <w:r w:rsidRPr="00216BB5">
        <w:rPr>
          <w:rFonts w:asciiTheme="minorHAnsi" w:eastAsia="Times New Roman" w:hAnsiTheme="minorHAnsi" w:cstheme="minorHAnsi"/>
          <w:b/>
          <w:bCs/>
          <w:color w:val="000000"/>
        </w:rPr>
        <w:t>CPD voting members</w:t>
      </w:r>
      <w:r w:rsidR="00A31EA5">
        <w:rPr>
          <w:rFonts w:asciiTheme="minorHAnsi" w:eastAsia="Times New Roman" w:hAnsiTheme="minorHAnsi" w:cstheme="minorHAnsi"/>
          <w:b/>
          <w:bCs/>
          <w:color w:val="000000"/>
        </w:rPr>
        <w:t>:</w:t>
      </w:r>
      <w:r w:rsidR="005D3C48">
        <w:rPr>
          <w:rFonts w:asciiTheme="minorHAnsi" w:eastAsia="Times New Roman" w:hAnsiTheme="minorHAnsi" w:cstheme="minorHAnsi"/>
          <w:color w:val="000000"/>
        </w:rPr>
        <w:t xml:space="preserve"> </w:t>
      </w:r>
      <w:r w:rsidR="00E66972" w:rsidRPr="00E66972">
        <w:rPr>
          <w:rFonts w:asciiTheme="minorHAnsi" w:eastAsia="Times New Roman" w:hAnsiTheme="minorHAnsi" w:cstheme="minorHAnsi"/>
          <w:color w:val="000000"/>
        </w:rPr>
        <w:t>Travis Stearns</w:t>
      </w:r>
      <w:r w:rsidR="005D3C48">
        <w:rPr>
          <w:rFonts w:asciiTheme="minorHAnsi" w:eastAsia="Times New Roman" w:hAnsiTheme="minorHAnsi" w:cstheme="minorHAnsi"/>
          <w:color w:val="000000"/>
        </w:rPr>
        <w:t xml:space="preserve"> (Chair)</w:t>
      </w:r>
      <w:r w:rsidR="00E66972" w:rsidRPr="00E66972">
        <w:rPr>
          <w:rFonts w:asciiTheme="minorHAnsi" w:eastAsia="Times New Roman" w:hAnsiTheme="minorHAnsi" w:cstheme="minorHAnsi"/>
          <w:color w:val="000000"/>
        </w:rPr>
        <w:t xml:space="preserve">, </w:t>
      </w:r>
      <w:r w:rsidR="005D3C48" w:rsidRPr="00E66972">
        <w:rPr>
          <w:rFonts w:asciiTheme="minorHAnsi" w:eastAsia="Times New Roman" w:hAnsiTheme="minorHAnsi" w:cstheme="minorHAnsi"/>
          <w:color w:val="000000"/>
        </w:rPr>
        <w:t>Jason Schwartz</w:t>
      </w:r>
      <w:r w:rsidR="005D3C48">
        <w:rPr>
          <w:rFonts w:asciiTheme="minorHAnsi" w:eastAsia="Times New Roman" w:hAnsiTheme="minorHAnsi" w:cstheme="minorHAnsi"/>
          <w:color w:val="000000"/>
        </w:rPr>
        <w:t xml:space="preserve"> (Vice-Chair)</w:t>
      </w:r>
      <w:r w:rsidR="005D3C48" w:rsidRPr="00E66972">
        <w:rPr>
          <w:rFonts w:asciiTheme="minorHAnsi" w:eastAsia="Times New Roman" w:hAnsiTheme="minorHAnsi" w:cstheme="minorHAnsi"/>
          <w:color w:val="000000"/>
        </w:rPr>
        <w:t xml:space="preserve">, </w:t>
      </w:r>
      <w:r w:rsidR="00E66972" w:rsidRPr="00E66972">
        <w:rPr>
          <w:rFonts w:asciiTheme="minorHAnsi" w:eastAsia="Times New Roman" w:hAnsiTheme="minorHAnsi" w:cstheme="minorHAnsi"/>
          <w:color w:val="000000"/>
        </w:rPr>
        <w:t xml:space="preserve">Judge Drew Henke, Rebecca Stith, Louis Frantz, Justin Bingham, Matt </w:t>
      </w:r>
      <w:proofErr w:type="spellStart"/>
      <w:r w:rsidR="00E66972" w:rsidRPr="00E66972">
        <w:rPr>
          <w:rFonts w:asciiTheme="minorHAnsi" w:eastAsia="Times New Roman" w:hAnsiTheme="minorHAnsi" w:cstheme="minorHAnsi"/>
          <w:color w:val="000000"/>
        </w:rPr>
        <w:t>Heintz</w:t>
      </w:r>
      <w:proofErr w:type="spellEnd"/>
      <w:r w:rsidR="00E66972" w:rsidRPr="00E66972">
        <w:rPr>
          <w:rFonts w:asciiTheme="minorHAnsi" w:eastAsia="Times New Roman" w:hAnsiTheme="minorHAnsi" w:cstheme="minorHAnsi"/>
          <w:color w:val="000000"/>
        </w:rPr>
        <w:t xml:space="preserve">, Christie Hedman, Nick Allen, Kathy Kyle, Larry Jefferson, Rachel Cortez, Chris </w:t>
      </w:r>
      <w:proofErr w:type="spellStart"/>
      <w:r w:rsidR="00E66972" w:rsidRPr="00E66972">
        <w:rPr>
          <w:rFonts w:asciiTheme="minorHAnsi" w:eastAsia="Times New Roman" w:hAnsiTheme="minorHAnsi" w:cstheme="minorHAnsi"/>
          <w:color w:val="000000"/>
        </w:rPr>
        <w:t>Swaby</w:t>
      </w:r>
      <w:proofErr w:type="spellEnd"/>
      <w:r w:rsidR="00E66972" w:rsidRPr="00E66972">
        <w:rPr>
          <w:rFonts w:asciiTheme="minorHAnsi" w:eastAsia="Times New Roman" w:hAnsiTheme="minorHAnsi" w:cstheme="minorHAnsi"/>
          <w:color w:val="000000"/>
        </w:rPr>
        <w:t xml:space="preserve">, Matt Anderson, Justice Sheryl McCloud, Judge Patricia </w:t>
      </w:r>
      <w:proofErr w:type="spellStart"/>
      <w:r w:rsidR="00E66972" w:rsidRPr="00E66972">
        <w:rPr>
          <w:rFonts w:asciiTheme="minorHAnsi" w:eastAsia="Times New Roman" w:hAnsiTheme="minorHAnsi" w:cstheme="minorHAnsi"/>
          <w:color w:val="000000"/>
        </w:rPr>
        <w:t>Fassett</w:t>
      </w:r>
      <w:proofErr w:type="spellEnd"/>
    </w:p>
    <w:p w14:paraId="6692B5E6" w14:textId="77777777" w:rsidR="00BE0AA9" w:rsidRPr="00216BB5" w:rsidRDefault="00BE0AA9" w:rsidP="00BE0AA9">
      <w:pPr>
        <w:spacing w:before="240" w:after="0" w:line="240" w:lineRule="auto"/>
        <w:rPr>
          <w:rFonts w:asciiTheme="minorHAnsi" w:eastAsia="Times New Roman" w:hAnsiTheme="minorHAnsi" w:cstheme="minorHAnsi"/>
        </w:rPr>
      </w:pPr>
      <w:r w:rsidRPr="00216BB5">
        <w:rPr>
          <w:rFonts w:asciiTheme="minorHAnsi" w:eastAsia="Times New Roman" w:hAnsiTheme="minorHAnsi" w:cstheme="minorHAnsi"/>
          <w:b/>
          <w:bCs/>
          <w:color w:val="000000"/>
        </w:rPr>
        <w:t>CPD Emeritus members (non-voting members):</w:t>
      </w:r>
      <w:r w:rsidRPr="00216BB5">
        <w:rPr>
          <w:rFonts w:asciiTheme="minorHAnsi" w:eastAsia="Times New Roman" w:hAnsiTheme="minorHAnsi" w:cstheme="minorHAnsi"/>
          <w:color w:val="000000"/>
        </w:rPr>
        <w:t xml:space="preserve"> Ann Christian, Eileen Farley, Bob Boruchowitz</w:t>
      </w:r>
    </w:p>
    <w:p w14:paraId="25593816" w14:textId="5278EAE3" w:rsidR="00BE0AA9" w:rsidRPr="00216BB5" w:rsidRDefault="00BE0AA9" w:rsidP="00BE0AA9">
      <w:pPr>
        <w:spacing w:before="240" w:after="0" w:line="240" w:lineRule="auto"/>
        <w:rPr>
          <w:rFonts w:asciiTheme="minorHAnsi" w:eastAsia="Times New Roman" w:hAnsiTheme="minorHAnsi" w:cstheme="minorHAnsi"/>
        </w:rPr>
      </w:pPr>
      <w:r w:rsidRPr="00216BB5">
        <w:rPr>
          <w:rFonts w:asciiTheme="minorHAnsi" w:eastAsia="Times New Roman" w:hAnsiTheme="minorHAnsi" w:cstheme="minorHAnsi"/>
          <w:b/>
          <w:bCs/>
          <w:color w:val="000000"/>
        </w:rPr>
        <w:t xml:space="preserve">WSBA Staff: </w:t>
      </w:r>
      <w:r w:rsidR="004B17C0">
        <w:rPr>
          <w:rFonts w:asciiTheme="minorHAnsi" w:eastAsia="Times New Roman" w:hAnsiTheme="minorHAnsi" w:cstheme="minorHAnsi"/>
          <w:color w:val="000000"/>
        </w:rPr>
        <w:t> </w:t>
      </w:r>
      <w:r w:rsidR="005E4C41">
        <w:rPr>
          <w:rFonts w:asciiTheme="minorHAnsi" w:eastAsia="Times New Roman" w:hAnsiTheme="minorHAnsi" w:cstheme="minorHAnsi"/>
          <w:color w:val="000000"/>
        </w:rPr>
        <w:t>Bonnie Sterken</w:t>
      </w:r>
    </w:p>
    <w:p w14:paraId="712DF9F3" w14:textId="3F04B6D9" w:rsidR="004B17C0" w:rsidRDefault="00571B80" w:rsidP="00571B80">
      <w:pPr>
        <w:rPr>
          <w:rFonts w:asciiTheme="minorHAnsi" w:eastAsia="Times New Roman" w:hAnsiTheme="minorHAnsi" w:cstheme="minorHAnsi"/>
          <w:color w:val="000000"/>
        </w:rPr>
      </w:pPr>
      <w:r>
        <w:rPr>
          <w:rFonts w:asciiTheme="minorHAnsi" w:eastAsia="Times New Roman" w:hAnsiTheme="minorHAnsi" w:cstheme="minorHAnsi"/>
          <w:b/>
          <w:bCs/>
          <w:color w:val="000000"/>
        </w:rPr>
        <w:br/>
      </w:r>
      <w:r w:rsidR="00BE0AA9" w:rsidRPr="00216BB5">
        <w:rPr>
          <w:rFonts w:asciiTheme="minorHAnsi" w:eastAsia="Times New Roman" w:hAnsiTheme="minorHAnsi" w:cstheme="minorHAnsi"/>
          <w:b/>
          <w:bCs/>
          <w:color w:val="000000"/>
        </w:rPr>
        <w:t>Guests:</w:t>
      </w:r>
      <w:r w:rsidR="00BE0AA9" w:rsidRPr="00216BB5">
        <w:rPr>
          <w:rFonts w:asciiTheme="minorHAnsi" w:eastAsia="Times New Roman" w:hAnsiTheme="minorHAnsi" w:cstheme="minorHAnsi"/>
          <w:color w:val="000000"/>
        </w:rPr>
        <w:t xml:space="preserve"> </w:t>
      </w:r>
      <w:r w:rsidR="005D3C48" w:rsidRPr="005D3C48">
        <w:rPr>
          <w:rFonts w:asciiTheme="minorHAnsi" w:eastAsia="Times New Roman" w:hAnsiTheme="minorHAnsi" w:cstheme="minorHAnsi"/>
          <w:color w:val="000000"/>
        </w:rPr>
        <w:t xml:space="preserve">Sophia Byrd McSherry, Robin Hardwick, </w:t>
      </w:r>
      <w:proofErr w:type="spellStart"/>
      <w:r w:rsidR="005D3C48" w:rsidRPr="005D3C48">
        <w:rPr>
          <w:rFonts w:asciiTheme="minorHAnsi" w:eastAsia="Times New Roman" w:hAnsiTheme="minorHAnsi" w:cstheme="minorHAnsi"/>
          <w:color w:val="000000"/>
        </w:rPr>
        <w:t>Cait</w:t>
      </w:r>
      <w:proofErr w:type="spellEnd"/>
      <w:r w:rsidR="005D3C48" w:rsidRPr="005D3C48">
        <w:rPr>
          <w:rFonts w:asciiTheme="minorHAnsi" w:eastAsia="Times New Roman" w:hAnsiTheme="minorHAnsi" w:cstheme="minorHAnsi"/>
          <w:color w:val="000000"/>
        </w:rPr>
        <w:t xml:space="preserve">, Andrea </w:t>
      </w:r>
      <w:proofErr w:type="spellStart"/>
      <w:r w:rsidR="005D3C48" w:rsidRPr="005D3C48">
        <w:rPr>
          <w:rFonts w:asciiTheme="minorHAnsi" w:eastAsia="Times New Roman" w:hAnsiTheme="minorHAnsi" w:cstheme="minorHAnsi"/>
          <w:color w:val="000000"/>
        </w:rPr>
        <w:t>Vallejos</w:t>
      </w:r>
      <w:proofErr w:type="spellEnd"/>
      <w:r w:rsidR="005D3C48" w:rsidRPr="005D3C48">
        <w:rPr>
          <w:rFonts w:asciiTheme="minorHAnsi" w:eastAsia="Times New Roman" w:hAnsiTheme="minorHAnsi" w:cstheme="minorHAnsi"/>
          <w:color w:val="000000"/>
        </w:rPr>
        <w:t xml:space="preserve"> Velazquez, </w:t>
      </w:r>
      <w:proofErr w:type="spellStart"/>
      <w:r w:rsidR="005D3C48" w:rsidRPr="005D3C48">
        <w:rPr>
          <w:rFonts w:asciiTheme="minorHAnsi" w:eastAsia="Times New Roman" w:hAnsiTheme="minorHAnsi" w:cstheme="minorHAnsi"/>
          <w:color w:val="000000"/>
        </w:rPr>
        <w:t>Timea</w:t>
      </w:r>
      <w:proofErr w:type="spellEnd"/>
      <w:r w:rsidR="005D3C48" w:rsidRPr="005D3C48">
        <w:rPr>
          <w:rFonts w:asciiTheme="minorHAnsi" w:eastAsia="Times New Roman" w:hAnsiTheme="minorHAnsi" w:cstheme="minorHAnsi"/>
          <w:color w:val="000000"/>
        </w:rPr>
        <w:t xml:space="preserve"> </w:t>
      </w:r>
      <w:proofErr w:type="spellStart"/>
      <w:r w:rsidR="005D3C48" w:rsidRPr="005D3C48">
        <w:rPr>
          <w:rFonts w:asciiTheme="minorHAnsi" w:eastAsia="Times New Roman" w:hAnsiTheme="minorHAnsi" w:cstheme="minorHAnsi"/>
          <w:color w:val="000000"/>
        </w:rPr>
        <w:t>Soos</w:t>
      </w:r>
      <w:proofErr w:type="spellEnd"/>
      <w:r w:rsidR="005D3C48" w:rsidRPr="005D3C48">
        <w:rPr>
          <w:rFonts w:asciiTheme="minorHAnsi" w:eastAsia="Times New Roman" w:hAnsiTheme="minorHAnsi" w:cstheme="minorHAnsi"/>
          <w:color w:val="000000"/>
        </w:rPr>
        <w:t xml:space="preserve">, George </w:t>
      </w:r>
      <w:proofErr w:type="spellStart"/>
      <w:r w:rsidR="005D3C48" w:rsidRPr="005D3C48">
        <w:rPr>
          <w:rFonts w:asciiTheme="minorHAnsi" w:eastAsia="Times New Roman" w:hAnsiTheme="minorHAnsi" w:cstheme="minorHAnsi"/>
          <w:color w:val="000000"/>
        </w:rPr>
        <w:t>Yeannakis</w:t>
      </w:r>
      <w:proofErr w:type="spellEnd"/>
      <w:r w:rsidR="005D3C48" w:rsidRPr="005D3C48">
        <w:rPr>
          <w:rFonts w:asciiTheme="minorHAnsi" w:eastAsia="Times New Roman" w:hAnsiTheme="minorHAnsi" w:cstheme="minorHAnsi"/>
          <w:color w:val="000000"/>
        </w:rPr>
        <w:t xml:space="preserve">, Callan Oki, Cristina Rodriguez, Andrea Jarmon, </w:t>
      </w:r>
      <w:proofErr w:type="spellStart"/>
      <w:r w:rsidR="005D3C48" w:rsidRPr="005D3C48">
        <w:rPr>
          <w:rFonts w:asciiTheme="minorHAnsi" w:eastAsia="Times New Roman" w:hAnsiTheme="minorHAnsi" w:cstheme="minorHAnsi"/>
          <w:color w:val="000000"/>
        </w:rPr>
        <w:t>Georhe</w:t>
      </w:r>
      <w:proofErr w:type="spellEnd"/>
      <w:r w:rsidR="005D3C48" w:rsidRPr="005D3C48">
        <w:rPr>
          <w:rFonts w:asciiTheme="minorHAnsi" w:eastAsia="Times New Roman" w:hAnsiTheme="minorHAnsi" w:cstheme="minorHAnsi"/>
          <w:color w:val="000000"/>
        </w:rPr>
        <w:t xml:space="preserve">, Brett </w:t>
      </w:r>
      <w:proofErr w:type="spellStart"/>
      <w:r w:rsidR="005D3C48" w:rsidRPr="005D3C48">
        <w:rPr>
          <w:rFonts w:asciiTheme="minorHAnsi" w:eastAsia="Times New Roman" w:hAnsiTheme="minorHAnsi" w:cstheme="minorHAnsi"/>
          <w:color w:val="000000"/>
        </w:rPr>
        <w:t>Bellew</w:t>
      </w:r>
      <w:proofErr w:type="spellEnd"/>
      <w:r w:rsidR="005D3C48" w:rsidRPr="005D3C48">
        <w:rPr>
          <w:rFonts w:asciiTheme="minorHAnsi" w:eastAsia="Times New Roman" w:hAnsiTheme="minorHAnsi" w:cstheme="minorHAnsi"/>
          <w:color w:val="000000"/>
        </w:rPr>
        <w:t>, Nicole Gilson</w:t>
      </w:r>
    </w:p>
    <w:p w14:paraId="50093157" w14:textId="73D5500F" w:rsidR="00521A17" w:rsidRPr="00A31EA5" w:rsidRDefault="00BE0AA9" w:rsidP="00521A17">
      <w:pPr>
        <w:spacing w:before="240" w:after="0" w:line="240" w:lineRule="auto"/>
        <w:rPr>
          <w:rFonts w:asciiTheme="minorHAnsi" w:eastAsia="Times New Roman" w:hAnsiTheme="minorHAnsi" w:cstheme="minorHAnsi"/>
          <w:color w:val="000000"/>
        </w:rPr>
      </w:pPr>
      <w:r w:rsidRPr="00216BB5">
        <w:rPr>
          <w:rFonts w:asciiTheme="minorHAnsi" w:eastAsia="Times New Roman" w:hAnsiTheme="minorHAnsi" w:cstheme="minorHAnsi"/>
          <w:b/>
          <w:bCs/>
          <w:color w:val="000000"/>
        </w:rPr>
        <w:t>Absent</w:t>
      </w:r>
      <w:r w:rsidRPr="00216BB5">
        <w:rPr>
          <w:rFonts w:asciiTheme="minorHAnsi" w:eastAsia="Times New Roman" w:hAnsiTheme="minorHAnsi" w:cstheme="minorHAnsi"/>
          <w:color w:val="000000"/>
        </w:rPr>
        <w:t>:</w:t>
      </w:r>
      <w:r w:rsidR="00984643">
        <w:rPr>
          <w:rFonts w:asciiTheme="minorHAnsi" w:eastAsia="Times New Roman" w:hAnsiTheme="minorHAnsi" w:cstheme="minorHAnsi"/>
          <w:color w:val="000000"/>
        </w:rPr>
        <w:t xml:space="preserve"> </w:t>
      </w:r>
      <w:r w:rsidR="00C51F07" w:rsidRPr="00C51F07">
        <w:rPr>
          <w:rFonts w:asciiTheme="minorHAnsi" w:eastAsia="Times New Roman" w:hAnsiTheme="minorHAnsi" w:cstheme="minorHAnsi"/>
          <w:color w:val="000000"/>
        </w:rPr>
        <w:t>Natalie Walton-Anderson</w:t>
      </w:r>
      <w:r w:rsidR="00984643">
        <w:rPr>
          <w:rFonts w:asciiTheme="minorHAnsi" w:eastAsia="Times New Roman" w:hAnsiTheme="minorHAnsi" w:cstheme="minorHAnsi"/>
          <w:color w:val="000000"/>
        </w:rPr>
        <w:t xml:space="preserve">, </w:t>
      </w:r>
      <w:r w:rsidR="00A31EA5" w:rsidRPr="00D8176C">
        <w:rPr>
          <w:rFonts w:asciiTheme="minorHAnsi" w:eastAsia="Times New Roman" w:hAnsiTheme="minorHAnsi"/>
        </w:rPr>
        <w:t xml:space="preserve">Eric Hsu, </w:t>
      </w:r>
      <w:r w:rsidR="00A31EA5">
        <w:rPr>
          <w:rFonts w:asciiTheme="minorHAnsi" w:eastAsia="Times New Roman" w:hAnsiTheme="minorHAnsi"/>
        </w:rPr>
        <w:t>Brenda William</w:t>
      </w:r>
      <w:r w:rsidR="00521A17">
        <w:rPr>
          <w:rFonts w:asciiTheme="minorHAnsi" w:eastAsia="Times New Roman" w:hAnsiTheme="minorHAnsi"/>
        </w:rPr>
        <w:t xml:space="preserve">, </w:t>
      </w:r>
      <w:r w:rsidR="00521A17" w:rsidRPr="00A31EA5">
        <w:rPr>
          <w:rFonts w:asciiTheme="minorHAnsi" w:eastAsia="Times New Roman" w:hAnsiTheme="minorHAnsi"/>
        </w:rPr>
        <w:t>Matt Anderson, Jason Bragg</w:t>
      </w:r>
      <w:r w:rsidR="005D3C48">
        <w:rPr>
          <w:rFonts w:asciiTheme="minorHAnsi" w:eastAsia="Times New Roman" w:hAnsiTheme="minorHAnsi"/>
        </w:rPr>
        <w:t xml:space="preserve">, </w:t>
      </w:r>
      <w:r w:rsidR="005D3C48">
        <w:rPr>
          <w:rFonts w:asciiTheme="minorHAnsi" w:eastAsia="Times New Roman" w:hAnsiTheme="minorHAnsi" w:cstheme="minorHAnsi"/>
          <w:color w:val="000000"/>
        </w:rPr>
        <w:t xml:space="preserve">Jaime Hawk, Abe Ritter, </w:t>
      </w:r>
      <w:r w:rsidR="005D3C48" w:rsidRPr="00521A17">
        <w:rPr>
          <w:rFonts w:asciiTheme="minorHAnsi" w:eastAsia="Times New Roman" w:hAnsiTheme="minorHAnsi" w:cstheme="minorHAnsi"/>
          <w:color w:val="000000"/>
        </w:rPr>
        <w:t>Deborah Ahrens</w:t>
      </w:r>
    </w:p>
    <w:p w14:paraId="28D861EB" w14:textId="392ECE39" w:rsidR="00F21857" w:rsidRPr="00F21857" w:rsidRDefault="00521A17" w:rsidP="00D94A7A">
      <w:pPr>
        <w:spacing w:after="160" w:line="259" w:lineRule="auto"/>
        <w:rPr>
          <w:rFonts w:eastAsia="Times New Roman"/>
        </w:rPr>
      </w:pPr>
      <w:r>
        <w:rPr>
          <w:rFonts w:eastAsia="Times New Roman"/>
          <w:b/>
        </w:rPr>
        <w:br/>
        <w:t>Minutes</w:t>
      </w:r>
      <w:r w:rsidR="00F21857">
        <w:rPr>
          <w:rFonts w:eastAsia="Times New Roman"/>
          <w:b/>
        </w:rPr>
        <w:t xml:space="preserve">: </w:t>
      </w:r>
      <w:r>
        <w:rPr>
          <w:rFonts w:eastAsia="Times New Roman"/>
        </w:rPr>
        <w:t xml:space="preserve">The </w:t>
      </w:r>
      <w:r w:rsidR="005D3C48">
        <w:rPr>
          <w:rFonts w:eastAsia="Times New Roman"/>
        </w:rPr>
        <w:t>May</w:t>
      </w:r>
      <w:r>
        <w:rPr>
          <w:rFonts w:eastAsia="Times New Roman"/>
        </w:rPr>
        <w:t xml:space="preserve"> minutes were approved </w:t>
      </w:r>
      <w:r w:rsidR="005D3C48">
        <w:rPr>
          <w:rFonts w:eastAsia="Times New Roman"/>
        </w:rPr>
        <w:t>with a correction to the attendance</w:t>
      </w:r>
      <w:r>
        <w:rPr>
          <w:rFonts w:eastAsia="Times New Roman"/>
        </w:rPr>
        <w:t>.</w:t>
      </w:r>
      <w:r w:rsidR="00F21857" w:rsidRPr="00F21857">
        <w:rPr>
          <w:rFonts w:eastAsia="Times New Roman"/>
        </w:rPr>
        <w:t xml:space="preserve"> </w:t>
      </w:r>
    </w:p>
    <w:p w14:paraId="32065CDD" w14:textId="77777777" w:rsidR="005D3C48" w:rsidRPr="005D3C48" w:rsidRDefault="005D3C48" w:rsidP="005D3C48">
      <w:pPr>
        <w:spacing w:after="160" w:line="259" w:lineRule="auto"/>
        <w:rPr>
          <w:rFonts w:eastAsia="Times New Roman"/>
        </w:rPr>
      </w:pPr>
      <w:r w:rsidRPr="005D3C48">
        <w:rPr>
          <w:rFonts w:eastAsia="Times New Roman"/>
          <w:b/>
        </w:rPr>
        <w:t>Introductions</w:t>
      </w:r>
      <w:r w:rsidRPr="005D3C48">
        <w:rPr>
          <w:rFonts w:eastAsia="Times New Roman"/>
        </w:rPr>
        <w:t>: Travis encouraged everyone to watch Larry Jefferson’s swearing in ceremony to lead the Office of Public Defense</w:t>
      </w:r>
    </w:p>
    <w:p w14:paraId="666E601C" w14:textId="154A6158" w:rsidR="005D3C48" w:rsidRPr="005D3C48" w:rsidRDefault="005D3C48" w:rsidP="005D3C48">
      <w:pPr>
        <w:spacing w:after="160" w:line="259" w:lineRule="auto"/>
        <w:rPr>
          <w:rFonts w:eastAsia="Times New Roman"/>
        </w:rPr>
      </w:pPr>
      <w:r w:rsidRPr="005D3C48">
        <w:rPr>
          <w:rFonts w:eastAsia="Times New Roman"/>
          <w:b/>
        </w:rPr>
        <w:t>Office of Public Defense</w:t>
      </w:r>
      <w:r w:rsidRPr="005D3C48">
        <w:rPr>
          <w:rFonts w:eastAsia="Times New Roman"/>
        </w:rPr>
        <w:t>: Larry shared what he is seein</w:t>
      </w:r>
      <w:r>
        <w:rPr>
          <w:rFonts w:eastAsia="Times New Roman"/>
        </w:rPr>
        <w:t>g as the main issues to address, including</w:t>
      </w:r>
      <w:r w:rsidRPr="005D3C48">
        <w:rPr>
          <w:rFonts w:eastAsia="Times New Roman"/>
        </w:rPr>
        <w:t xml:space="preserve"> 1) the right to counsel and looking for opportunities to make sure folk have access to an attorney, 2) post-conviction release, in general and in the context of Blake, 3) representation in counties that have not be</w:t>
      </w:r>
      <w:r>
        <w:rPr>
          <w:rFonts w:eastAsia="Times New Roman"/>
        </w:rPr>
        <w:t>en</w:t>
      </w:r>
      <w:r w:rsidRPr="005D3C48">
        <w:rPr>
          <w:rFonts w:eastAsia="Times New Roman"/>
        </w:rPr>
        <w:t xml:space="preserve"> able to attract attorneys, and 4) </w:t>
      </w:r>
      <w:r>
        <w:rPr>
          <w:rFonts w:eastAsia="Times New Roman"/>
        </w:rPr>
        <w:t xml:space="preserve">the </w:t>
      </w:r>
      <w:r w:rsidRPr="005D3C48">
        <w:rPr>
          <w:rFonts w:eastAsia="Times New Roman"/>
        </w:rPr>
        <w:t>caseload</w:t>
      </w:r>
      <w:r>
        <w:rPr>
          <w:rFonts w:eastAsia="Times New Roman"/>
        </w:rPr>
        <w:t xml:space="preserve"> crisis that has</w:t>
      </w:r>
      <w:r w:rsidRPr="005D3C48">
        <w:rPr>
          <w:rFonts w:eastAsia="Times New Roman"/>
        </w:rPr>
        <w:t xml:space="preserve"> been exacerbated by the pandemic and other issues. Larry plans to reach out to folks around the state to hear what other</w:t>
      </w:r>
      <w:r>
        <w:rPr>
          <w:rFonts w:eastAsia="Times New Roman"/>
        </w:rPr>
        <w:t>s</w:t>
      </w:r>
      <w:r w:rsidRPr="005D3C48">
        <w:rPr>
          <w:rFonts w:eastAsia="Times New Roman"/>
        </w:rPr>
        <w:t xml:space="preserve"> think.</w:t>
      </w:r>
    </w:p>
    <w:p w14:paraId="336A0D94" w14:textId="4C48BAEE" w:rsidR="005D3C48" w:rsidRPr="005D3C48" w:rsidRDefault="005D3C48" w:rsidP="005D3C48">
      <w:pPr>
        <w:spacing w:after="160" w:line="259" w:lineRule="auto"/>
        <w:rPr>
          <w:rFonts w:eastAsia="Times New Roman"/>
        </w:rPr>
      </w:pPr>
      <w:r w:rsidRPr="005D3C48">
        <w:rPr>
          <w:rFonts w:eastAsia="Times New Roman"/>
        </w:rPr>
        <w:t>S</w:t>
      </w:r>
      <w:r>
        <w:rPr>
          <w:rFonts w:eastAsia="Times New Roman"/>
        </w:rPr>
        <w:t xml:space="preserve">ophia reported that additional </w:t>
      </w:r>
      <w:proofErr w:type="spellStart"/>
      <w:r>
        <w:rPr>
          <w:rFonts w:eastAsia="Times New Roman"/>
        </w:rPr>
        <w:t>C</w:t>
      </w:r>
      <w:r w:rsidRPr="005D3C48">
        <w:rPr>
          <w:rFonts w:eastAsia="Times New Roman"/>
        </w:rPr>
        <w:t>ovid</w:t>
      </w:r>
      <w:proofErr w:type="spellEnd"/>
      <w:r w:rsidRPr="005D3C48">
        <w:rPr>
          <w:rFonts w:eastAsia="Times New Roman"/>
        </w:rPr>
        <w:t xml:space="preserve"> relief funds will be going out later this summer. RCW 10.101 funding will be carried forward and maintained throughout the year. Sophia also shared that they received funding to hire attorneys and administrative assistants for various programs. </w:t>
      </w:r>
    </w:p>
    <w:p w14:paraId="0697C6D4" w14:textId="1D38121B" w:rsidR="005D3C48" w:rsidRPr="005D3C48" w:rsidRDefault="005D3C48" w:rsidP="005D3C48">
      <w:pPr>
        <w:spacing w:after="160" w:line="259" w:lineRule="auto"/>
        <w:rPr>
          <w:rFonts w:eastAsia="Times New Roman"/>
        </w:rPr>
      </w:pPr>
      <w:r w:rsidRPr="005D3C48">
        <w:rPr>
          <w:rFonts w:eastAsia="Times New Roman"/>
        </w:rPr>
        <w:t xml:space="preserve">In September the CPD will address the OPD budget request and other items to support and take action. </w:t>
      </w:r>
    </w:p>
    <w:p w14:paraId="07B36140" w14:textId="77777777" w:rsidR="005D3C48" w:rsidRPr="005D3C48" w:rsidRDefault="005D3C48" w:rsidP="005D3C48">
      <w:pPr>
        <w:spacing w:after="160" w:line="259" w:lineRule="auto"/>
        <w:rPr>
          <w:rFonts w:eastAsia="Times New Roman"/>
        </w:rPr>
      </w:pPr>
      <w:r w:rsidRPr="005D3C48">
        <w:rPr>
          <w:rFonts w:eastAsia="Times New Roman"/>
        </w:rPr>
        <w:t xml:space="preserve">Larry is looking to do a caseload study. They have also been in contact with folks on community custody issues to have cases addressed. </w:t>
      </w:r>
    </w:p>
    <w:p w14:paraId="07A68A80" w14:textId="71FC123C" w:rsidR="005D3C48" w:rsidRPr="005D3C48" w:rsidRDefault="005D3C48" w:rsidP="005D3C48">
      <w:pPr>
        <w:spacing w:after="160" w:line="259" w:lineRule="auto"/>
        <w:rPr>
          <w:rFonts w:eastAsia="Times New Roman"/>
        </w:rPr>
      </w:pPr>
      <w:r>
        <w:rPr>
          <w:rFonts w:eastAsia="Times New Roman"/>
          <w:b/>
        </w:rPr>
        <w:t>Washington Defender Association</w:t>
      </w:r>
      <w:r w:rsidRPr="005D3C48">
        <w:rPr>
          <w:rFonts w:eastAsia="Times New Roman"/>
          <w:b/>
        </w:rPr>
        <w:t xml:space="preserve"> Update</w:t>
      </w:r>
      <w:r w:rsidRPr="005D3C48">
        <w:rPr>
          <w:rFonts w:eastAsia="Times New Roman"/>
        </w:rPr>
        <w:t>: Christie reported that they are working on Blake and</w:t>
      </w:r>
      <w:r>
        <w:rPr>
          <w:rFonts w:eastAsia="Times New Roman"/>
        </w:rPr>
        <w:t xml:space="preserve"> it is an ongoing process. They are h</w:t>
      </w:r>
      <w:r w:rsidRPr="005D3C48">
        <w:rPr>
          <w:rFonts w:eastAsia="Times New Roman"/>
        </w:rPr>
        <w:t xml:space="preserve">oping to have in person CLEs starting this fall, </w:t>
      </w:r>
      <w:r>
        <w:rPr>
          <w:rFonts w:eastAsia="Times New Roman"/>
        </w:rPr>
        <w:t>possibly the first in October. There is an o</w:t>
      </w:r>
      <w:r w:rsidRPr="005D3C48">
        <w:rPr>
          <w:rFonts w:eastAsia="Times New Roman"/>
        </w:rPr>
        <w:t>ngoing project with a defender pipeline and help</w:t>
      </w:r>
      <w:r w:rsidR="00A36D25">
        <w:rPr>
          <w:rFonts w:eastAsia="Times New Roman"/>
        </w:rPr>
        <w:t>ing</w:t>
      </w:r>
      <w:r w:rsidRPr="005D3C48">
        <w:rPr>
          <w:rFonts w:eastAsia="Times New Roman"/>
        </w:rPr>
        <w:t xml:space="preserve"> folks across the state get looped in to i</w:t>
      </w:r>
      <w:r w:rsidR="00A36D25">
        <w:rPr>
          <w:rFonts w:eastAsia="Times New Roman"/>
        </w:rPr>
        <w:t>nternships and other projects. WDA p</w:t>
      </w:r>
      <w:r w:rsidRPr="005D3C48">
        <w:rPr>
          <w:rFonts w:eastAsia="Times New Roman"/>
        </w:rPr>
        <w:t xml:space="preserve">ut in </w:t>
      </w:r>
      <w:r w:rsidR="00A36D25">
        <w:rPr>
          <w:rFonts w:eastAsia="Times New Roman"/>
        </w:rPr>
        <w:t xml:space="preserve">a </w:t>
      </w:r>
      <w:r w:rsidRPr="005D3C48">
        <w:rPr>
          <w:rFonts w:eastAsia="Times New Roman"/>
        </w:rPr>
        <w:t>placeholder reques</w:t>
      </w:r>
      <w:r w:rsidR="00A36D25">
        <w:rPr>
          <w:rFonts w:eastAsia="Times New Roman"/>
        </w:rPr>
        <w:t>t for systems grant funding on two</w:t>
      </w:r>
      <w:r w:rsidRPr="005D3C48">
        <w:rPr>
          <w:rFonts w:eastAsia="Times New Roman"/>
        </w:rPr>
        <w:t xml:space="preserve"> projects, one relating to post-conviction work and one on Blake resource attorneys or support. </w:t>
      </w:r>
    </w:p>
    <w:p w14:paraId="1B1C1776" w14:textId="5A4CA462" w:rsidR="005D3C48" w:rsidRPr="005D3C48" w:rsidRDefault="00A36D25" w:rsidP="005D3C48">
      <w:pPr>
        <w:spacing w:after="160" w:line="259" w:lineRule="auto"/>
        <w:rPr>
          <w:rFonts w:eastAsia="Times New Roman"/>
        </w:rPr>
      </w:pPr>
      <w:r>
        <w:rPr>
          <w:rFonts w:eastAsia="Times New Roman"/>
          <w:b/>
        </w:rPr>
        <w:lastRenderedPageBreak/>
        <w:t>Funding Update</w:t>
      </w:r>
      <w:r w:rsidR="005D3C48" w:rsidRPr="005D3C48">
        <w:rPr>
          <w:rFonts w:eastAsia="Times New Roman"/>
        </w:rPr>
        <w:t xml:space="preserve">: Travis reported that we would like to offer ATJ Conference scholarships and Christie can help with outreach. Travis also reported that A. Turner was going to write a report on juvenile decline. In the meantime other entities have been putting together </w:t>
      </w:r>
      <w:r>
        <w:rPr>
          <w:rFonts w:eastAsia="Times New Roman"/>
        </w:rPr>
        <w:t xml:space="preserve">information </w:t>
      </w:r>
      <w:r w:rsidR="005D3C48" w:rsidRPr="005D3C48">
        <w:rPr>
          <w:rFonts w:eastAsia="Times New Roman"/>
        </w:rPr>
        <w:t xml:space="preserve">related to Blake. Turner believes she can help draw conclusions from the data instead </w:t>
      </w:r>
      <w:r>
        <w:rPr>
          <w:rFonts w:eastAsia="Times New Roman"/>
        </w:rPr>
        <w:t xml:space="preserve">of the juvenile decline work. </w:t>
      </w:r>
      <w:r w:rsidR="005D3C48" w:rsidRPr="005D3C48">
        <w:rPr>
          <w:rFonts w:eastAsia="Times New Roman"/>
        </w:rPr>
        <w:t xml:space="preserve"> </w:t>
      </w:r>
    </w:p>
    <w:p w14:paraId="1FBCBDDF" w14:textId="53C5DC63" w:rsidR="005D3C48" w:rsidRPr="005D3C48" w:rsidRDefault="005D3C48" w:rsidP="005D3C48">
      <w:pPr>
        <w:spacing w:after="160" w:line="259" w:lineRule="auto"/>
        <w:rPr>
          <w:rFonts w:eastAsia="Times New Roman"/>
        </w:rPr>
      </w:pPr>
      <w:r w:rsidRPr="005D3C48">
        <w:rPr>
          <w:rFonts w:eastAsia="Times New Roman"/>
          <w:b/>
        </w:rPr>
        <w:t>Race Equity Committee</w:t>
      </w:r>
      <w:r w:rsidRPr="005D3C48">
        <w:rPr>
          <w:rFonts w:eastAsia="Times New Roman"/>
        </w:rPr>
        <w:t>: Rebecca shared the overview of the committee and work that</w:t>
      </w:r>
      <w:r w:rsidR="00A36D25">
        <w:rPr>
          <w:rFonts w:eastAsia="Times New Roman"/>
        </w:rPr>
        <w:t xml:space="preserve"> has been done so far. They</w:t>
      </w:r>
      <w:r w:rsidRPr="005D3C48">
        <w:rPr>
          <w:rFonts w:eastAsia="Times New Roman"/>
        </w:rPr>
        <w:t xml:space="preserve"> updated recruitment materials and</w:t>
      </w:r>
      <w:r w:rsidR="00A36D25">
        <w:rPr>
          <w:rFonts w:eastAsia="Times New Roman"/>
        </w:rPr>
        <w:t xml:space="preserve"> are</w:t>
      </w:r>
      <w:r w:rsidRPr="005D3C48">
        <w:rPr>
          <w:rFonts w:eastAsia="Times New Roman"/>
        </w:rPr>
        <w:t xml:space="preserve"> evaluating how recruitment has been done in the past. They have discussed </w:t>
      </w:r>
      <w:r w:rsidR="00A36D25" w:rsidRPr="005D3C48">
        <w:rPr>
          <w:rFonts w:eastAsia="Times New Roman"/>
        </w:rPr>
        <w:t>obstacles</w:t>
      </w:r>
      <w:r w:rsidRPr="005D3C48">
        <w:rPr>
          <w:rFonts w:eastAsia="Times New Roman"/>
        </w:rPr>
        <w:t xml:space="preserve"> to recruitment</w:t>
      </w:r>
      <w:r w:rsidR="00A36D25">
        <w:rPr>
          <w:rFonts w:eastAsia="Times New Roman"/>
        </w:rPr>
        <w:t xml:space="preserve"> and</w:t>
      </w:r>
      <w:r w:rsidRPr="005D3C48">
        <w:rPr>
          <w:rFonts w:eastAsia="Times New Roman"/>
        </w:rPr>
        <w:t xml:space="preserve"> outreach, </w:t>
      </w:r>
      <w:r w:rsidR="00A36D25">
        <w:rPr>
          <w:rFonts w:eastAsia="Times New Roman"/>
        </w:rPr>
        <w:t xml:space="preserve">looked at the </w:t>
      </w:r>
      <w:r w:rsidRPr="005D3C48">
        <w:rPr>
          <w:rFonts w:eastAsia="Times New Roman"/>
        </w:rPr>
        <w:t>annual demographic report on</w:t>
      </w:r>
      <w:r w:rsidR="00A36D25">
        <w:rPr>
          <w:rFonts w:eastAsia="Times New Roman"/>
        </w:rPr>
        <w:t xml:space="preserve"> the</w:t>
      </w:r>
      <w:r w:rsidRPr="005D3C48">
        <w:rPr>
          <w:rFonts w:eastAsia="Times New Roman"/>
        </w:rPr>
        <w:t xml:space="preserve"> applicant pool, </w:t>
      </w:r>
      <w:r w:rsidR="00A36D25">
        <w:rPr>
          <w:rFonts w:eastAsia="Times New Roman"/>
        </w:rPr>
        <w:t xml:space="preserve">discussed the need for </w:t>
      </w:r>
      <w:r w:rsidRPr="005D3C48">
        <w:rPr>
          <w:rFonts w:eastAsia="Times New Roman"/>
        </w:rPr>
        <w:t xml:space="preserve">more information on the type of </w:t>
      </w:r>
      <w:r w:rsidR="00A36D25" w:rsidRPr="005D3C48">
        <w:rPr>
          <w:rFonts w:eastAsia="Times New Roman"/>
        </w:rPr>
        <w:t>vacancy</w:t>
      </w:r>
      <w:r w:rsidRPr="005D3C48">
        <w:rPr>
          <w:rFonts w:eastAsia="Times New Roman"/>
        </w:rPr>
        <w:t xml:space="preserve"> </w:t>
      </w:r>
      <w:r w:rsidR="00A36D25">
        <w:rPr>
          <w:rFonts w:eastAsia="Times New Roman"/>
        </w:rPr>
        <w:t>a</w:t>
      </w:r>
      <w:r w:rsidRPr="005D3C48">
        <w:rPr>
          <w:rFonts w:eastAsia="Times New Roman"/>
        </w:rPr>
        <w:t xml:space="preserve"> position is filling, and </w:t>
      </w:r>
      <w:r w:rsidR="00A36D25">
        <w:rPr>
          <w:rFonts w:eastAsia="Times New Roman"/>
        </w:rPr>
        <w:t xml:space="preserve">discussed the need for </w:t>
      </w:r>
      <w:r w:rsidRPr="005D3C48">
        <w:rPr>
          <w:rFonts w:eastAsia="Times New Roman"/>
        </w:rPr>
        <w:t>more transparen</w:t>
      </w:r>
      <w:r w:rsidR="00A36D25">
        <w:rPr>
          <w:rFonts w:eastAsia="Times New Roman"/>
        </w:rPr>
        <w:t>cy and background for the overall process. They a</w:t>
      </w:r>
      <w:r w:rsidRPr="005D3C48">
        <w:rPr>
          <w:rFonts w:eastAsia="Times New Roman"/>
        </w:rPr>
        <w:t>lso discussed the time</w:t>
      </w:r>
      <w:r w:rsidR="00A36D25">
        <w:rPr>
          <w:rFonts w:eastAsia="Times New Roman"/>
        </w:rPr>
        <w:t>,</w:t>
      </w:r>
      <w:r w:rsidRPr="005D3C48">
        <w:rPr>
          <w:rFonts w:eastAsia="Times New Roman"/>
        </w:rPr>
        <w:t xml:space="preserve"> place and format of </w:t>
      </w:r>
      <w:r w:rsidR="00A36D25">
        <w:rPr>
          <w:rFonts w:eastAsia="Times New Roman"/>
        </w:rPr>
        <w:t xml:space="preserve">CPD </w:t>
      </w:r>
      <w:r w:rsidRPr="005D3C48">
        <w:rPr>
          <w:rFonts w:eastAsia="Times New Roman"/>
        </w:rPr>
        <w:t>meetings</w:t>
      </w:r>
      <w:r w:rsidR="00A36D25">
        <w:rPr>
          <w:rFonts w:eastAsia="Times New Roman"/>
        </w:rPr>
        <w:t xml:space="preserve"> to make them more inclusive</w:t>
      </w:r>
      <w:r w:rsidRPr="005D3C48">
        <w:rPr>
          <w:rFonts w:eastAsia="Times New Roman"/>
        </w:rPr>
        <w:t xml:space="preserve">, </w:t>
      </w:r>
      <w:r w:rsidR="00A36D25">
        <w:rPr>
          <w:rFonts w:eastAsia="Times New Roman"/>
        </w:rPr>
        <w:t>including a possible hybrid/</w:t>
      </w:r>
      <w:r w:rsidRPr="005D3C48">
        <w:rPr>
          <w:rFonts w:eastAsia="Times New Roman"/>
        </w:rPr>
        <w:t>in</w:t>
      </w:r>
      <w:r w:rsidR="00A36D25">
        <w:rPr>
          <w:rFonts w:eastAsia="Times New Roman"/>
        </w:rPr>
        <w:t>-</w:t>
      </w:r>
      <w:r w:rsidRPr="005D3C48">
        <w:rPr>
          <w:rFonts w:eastAsia="Times New Roman"/>
        </w:rPr>
        <w:t xml:space="preserve">person </w:t>
      </w:r>
      <w:r w:rsidR="00A36D25">
        <w:rPr>
          <w:rFonts w:eastAsia="Times New Roman"/>
        </w:rPr>
        <w:t>structure</w:t>
      </w:r>
      <w:r w:rsidRPr="005D3C48">
        <w:rPr>
          <w:rFonts w:eastAsia="Times New Roman"/>
        </w:rPr>
        <w:t xml:space="preserve">. </w:t>
      </w:r>
      <w:r w:rsidR="00A36D25">
        <w:rPr>
          <w:rFonts w:eastAsia="Times New Roman"/>
        </w:rPr>
        <w:t>The Committee recommended that the CPD</w:t>
      </w:r>
      <w:r w:rsidRPr="005D3C48">
        <w:rPr>
          <w:rFonts w:eastAsia="Times New Roman"/>
        </w:rPr>
        <w:t xml:space="preserve"> clarify the roles in </w:t>
      </w:r>
      <w:r w:rsidR="00A36D25" w:rsidRPr="005D3C48">
        <w:rPr>
          <w:rFonts w:eastAsia="Times New Roman"/>
        </w:rPr>
        <w:t>the</w:t>
      </w:r>
      <w:r w:rsidR="00A36D25">
        <w:rPr>
          <w:rFonts w:eastAsia="Times New Roman"/>
        </w:rPr>
        <w:t xml:space="preserve"> C</w:t>
      </w:r>
      <w:r w:rsidRPr="005D3C48">
        <w:rPr>
          <w:rFonts w:eastAsia="Times New Roman"/>
        </w:rPr>
        <w:t xml:space="preserve">harter, particularly members of the public, </w:t>
      </w:r>
      <w:r w:rsidR="00A36D25">
        <w:rPr>
          <w:rFonts w:eastAsia="Times New Roman"/>
        </w:rPr>
        <w:t xml:space="preserve">and </w:t>
      </w:r>
      <w:r w:rsidRPr="005D3C48">
        <w:rPr>
          <w:rFonts w:eastAsia="Times New Roman"/>
        </w:rPr>
        <w:t>possibly add</w:t>
      </w:r>
      <w:r w:rsidR="00A36D25">
        <w:rPr>
          <w:rFonts w:eastAsia="Times New Roman"/>
        </w:rPr>
        <w:t xml:space="preserve"> a</w:t>
      </w:r>
      <w:r w:rsidRPr="005D3C48">
        <w:rPr>
          <w:rFonts w:eastAsia="Times New Roman"/>
        </w:rPr>
        <w:t xml:space="preserve"> category for people with lived exp</w:t>
      </w:r>
      <w:r w:rsidR="00A36D25">
        <w:rPr>
          <w:rFonts w:eastAsia="Times New Roman"/>
        </w:rPr>
        <w:t>erience and other backgrounds. They are a</w:t>
      </w:r>
      <w:r w:rsidRPr="005D3C48">
        <w:rPr>
          <w:rFonts w:eastAsia="Times New Roman"/>
        </w:rPr>
        <w:t>lso looking at equity trainings for the CPD and might be inviting Diana</w:t>
      </w:r>
      <w:r w:rsidR="00A36D25">
        <w:rPr>
          <w:rFonts w:eastAsia="Times New Roman"/>
        </w:rPr>
        <w:t xml:space="preserve"> Singleton</w:t>
      </w:r>
      <w:r w:rsidRPr="005D3C48">
        <w:rPr>
          <w:rFonts w:eastAsia="Times New Roman"/>
        </w:rPr>
        <w:t xml:space="preserve"> to a future meeting </w:t>
      </w:r>
      <w:r w:rsidR="00A36D25">
        <w:rPr>
          <w:rFonts w:eastAsia="Times New Roman"/>
        </w:rPr>
        <w:t>to discuss</w:t>
      </w:r>
      <w:r w:rsidRPr="005D3C48">
        <w:rPr>
          <w:rFonts w:eastAsia="Times New Roman"/>
        </w:rPr>
        <w:t xml:space="preserve"> what’s available. </w:t>
      </w:r>
    </w:p>
    <w:p w14:paraId="26CCC9BD" w14:textId="2EACE9CE" w:rsidR="005D3C48" w:rsidRPr="005D3C48" w:rsidRDefault="005D3C48" w:rsidP="005D3C48">
      <w:pPr>
        <w:spacing w:after="160" w:line="259" w:lineRule="auto"/>
        <w:rPr>
          <w:rFonts w:eastAsia="Times New Roman"/>
        </w:rPr>
      </w:pPr>
      <w:r w:rsidRPr="005D3C48">
        <w:rPr>
          <w:rFonts w:eastAsia="Times New Roman"/>
        </w:rPr>
        <w:t xml:space="preserve">Barbara also </w:t>
      </w:r>
      <w:r w:rsidR="00A36D25" w:rsidRPr="005D3C48">
        <w:rPr>
          <w:rFonts w:eastAsia="Times New Roman"/>
        </w:rPr>
        <w:t>shared</w:t>
      </w:r>
      <w:r w:rsidRPr="005D3C48">
        <w:rPr>
          <w:rFonts w:eastAsia="Times New Roman"/>
        </w:rPr>
        <w:t xml:space="preserve"> about a training that was </w:t>
      </w:r>
      <w:r w:rsidR="00A36D25">
        <w:rPr>
          <w:rFonts w:eastAsia="Times New Roman"/>
        </w:rPr>
        <w:t>posted</w:t>
      </w:r>
      <w:r w:rsidRPr="005D3C48">
        <w:rPr>
          <w:rFonts w:eastAsia="Times New Roman"/>
        </w:rPr>
        <w:t xml:space="preserve"> </w:t>
      </w:r>
      <w:r w:rsidR="00A36D25">
        <w:rPr>
          <w:rFonts w:eastAsia="Times New Roman"/>
        </w:rPr>
        <w:t>on the listserv regarding child welfare</w:t>
      </w:r>
      <w:r w:rsidRPr="005D3C48">
        <w:rPr>
          <w:rFonts w:eastAsia="Times New Roman"/>
        </w:rPr>
        <w:t>. She shared about how they develop</w:t>
      </w:r>
      <w:r w:rsidR="00A36D25">
        <w:rPr>
          <w:rFonts w:eastAsia="Times New Roman"/>
        </w:rPr>
        <w:t>ed their content and</w:t>
      </w:r>
      <w:r w:rsidRPr="005D3C48">
        <w:rPr>
          <w:rFonts w:eastAsia="Times New Roman"/>
        </w:rPr>
        <w:t xml:space="preserve"> design</w:t>
      </w:r>
      <w:r w:rsidR="00A36D25">
        <w:rPr>
          <w:rFonts w:eastAsia="Times New Roman"/>
        </w:rPr>
        <w:t>ed</w:t>
      </w:r>
      <w:r w:rsidRPr="005D3C48">
        <w:rPr>
          <w:rFonts w:eastAsia="Times New Roman"/>
        </w:rPr>
        <w:t xml:space="preserve"> it to be building </w:t>
      </w:r>
      <w:r w:rsidR="00A36D25" w:rsidRPr="005D3C48">
        <w:rPr>
          <w:rFonts w:eastAsia="Times New Roman"/>
        </w:rPr>
        <w:t>blocks</w:t>
      </w:r>
      <w:r w:rsidRPr="005D3C48">
        <w:rPr>
          <w:rFonts w:eastAsia="Times New Roman"/>
        </w:rPr>
        <w:t xml:space="preserve"> that can be used across OPD programs. Barbara has built content and pre</w:t>
      </w:r>
      <w:r w:rsidR="00A36D25">
        <w:rPr>
          <w:rFonts w:eastAsia="Times New Roman"/>
        </w:rPr>
        <w:t>sented alongside other programs</w:t>
      </w:r>
      <w:r w:rsidRPr="005D3C48">
        <w:rPr>
          <w:rFonts w:eastAsia="Times New Roman"/>
        </w:rPr>
        <w:t xml:space="preserve">. Barbara recommended that to design content for a CPD training it would be helpful to identify intended outcomes and actions </w:t>
      </w:r>
      <w:r w:rsidR="00A36D25" w:rsidRPr="005D3C48">
        <w:rPr>
          <w:rFonts w:eastAsia="Times New Roman"/>
        </w:rPr>
        <w:t>steps</w:t>
      </w:r>
      <w:r w:rsidRPr="005D3C48">
        <w:rPr>
          <w:rFonts w:eastAsia="Times New Roman"/>
        </w:rPr>
        <w:t xml:space="preserve"> to take </w:t>
      </w:r>
      <w:r w:rsidR="00A36D25" w:rsidRPr="005D3C48">
        <w:rPr>
          <w:rFonts w:eastAsia="Times New Roman"/>
        </w:rPr>
        <w:t>after</w:t>
      </w:r>
      <w:r w:rsidRPr="005D3C48">
        <w:rPr>
          <w:rFonts w:eastAsia="Times New Roman"/>
        </w:rPr>
        <w:t xml:space="preserve"> the training. </w:t>
      </w:r>
      <w:proofErr w:type="spellStart"/>
      <w:r w:rsidRPr="005D3C48">
        <w:rPr>
          <w:rFonts w:eastAsia="Times New Roman"/>
        </w:rPr>
        <w:t>Barabara</w:t>
      </w:r>
      <w:proofErr w:type="spellEnd"/>
      <w:r w:rsidRPr="005D3C48">
        <w:rPr>
          <w:rFonts w:eastAsia="Times New Roman"/>
        </w:rPr>
        <w:t xml:space="preserve"> is also building a website with resources</w:t>
      </w:r>
      <w:r w:rsidR="00A36D25">
        <w:rPr>
          <w:rFonts w:eastAsia="Times New Roman"/>
        </w:rPr>
        <w:t xml:space="preserve"> through OPD</w:t>
      </w:r>
      <w:r w:rsidRPr="005D3C48">
        <w:rPr>
          <w:rFonts w:eastAsia="Times New Roman"/>
        </w:rPr>
        <w:t xml:space="preserve">. </w:t>
      </w:r>
    </w:p>
    <w:p w14:paraId="19641434" w14:textId="77777777" w:rsidR="005D3C48" w:rsidRPr="005D3C48" w:rsidRDefault="005D3C48" w:rsidP="005D3C48">
      <w:pPr>
        <w:spacing w:after="160" w:line="259" w:lineRule="auto"/>
        <w:rPr>
          <w:rFonts w:eastAsia="Times New Roman"/>
        </w:rPr>
      </w:pPr>
      <w:r w:rsidRPr="005D3C48">
        <w:rPr>
          <w:rFonts w:eastAsia="Times New Roman"/>
          <w:b/>
        </w:rPr>
        <w:t>Standards Committee</w:t>
      </w:r>
      <w:r w:rsidRPr="005D3C48">
        <w:rPr>
          <w:rFonts w:eastAsia="Times New Roman"/>
        </w:rPr>
        <w:t xml:space="preserve">: Bob reported that the committee is looking at open cases. They are meeting to discuss what kind of data is needed to support a recommendation on open cases. They also want to discuss what fully supported means. </w:t>
      </w:r>
    </w:p>
    <w:p w14:paraId="2F67DFBD" w14:textId="7048C152" w:rsidR="005D3C48" w:rsidRPr="005D3C48" w:rsidRDefault="005D3C48" w:rsidP="005D3C48">
      <w:pPr>
        <w:spacing w:after="160" w:line="259" w:lineRule="auto"/>
        <w:rPr>
          <w:rFonts w:eastAsia="Times New Roman"/>
        </w:rPr>
      </w:pPr>
      <w:r w:rsidRPr="005D3C48">
        <w:rPr>
          <w:rFonts w:eastAsia="Times New Roman"/>
        </w:rPr>
        <w:t>Brett Ballew joined to share about</w:t>
      </w:r>
      <w:r w:rsidR="00A36D25">
        <w:rPr>
          <w:rFonts w:eastAsia="Times New Roman"/>
        </w:rPr>
        <w:t xml:space="preserve"> dependency caseload limits. T</w:t>
      </w:r>
      <w:r w:rsidRPr="005D3C48">
        <w:rPr>
          <w:rFonts w:eastAsia="Times New Roman"/>
        </w:rPr>
        <w:t xml:space="preserve">he general rule has been </w:t>
      </w:r>
      <w:r w:rsidR="00A36D25">
        <w:rPr>
          <w:rFonts w:eastAsia="Times New Roman"/>
        </w:rPr>
        <w:t xml:space="preserve">a </w:t>
      </w:r>
      <w:r w:rsidRPr="005D3C48">
        <w:rPr>
          <w:rFonts w:eastAsia="Times New Roman"/>
        </w:rPr>
        <w:t xml:space="preserve">60 case caseload. There is some data that supports that but the practice has changed over the </w:t>
      </w:r>
      <w:r w:rsidR="00A36D25">
        <w:rPr>
          <w:rFonts w:eastAsia="Times New Roman"/>
        </w:rPr>
        <w:t>years. They are s</w:t>
      </w:r>
      <w:r w:rsidRPr="005D3C48">
        <w:rPr>
          <w:rFonts w:eastAsia="Times New Roman"/>
        </w:rPr>
        <w:t>eeing that there are a lot more meetings to attend in a child welfare case,</w:t>
      </w:r>
      <w:r w:rsidR="00A36D25">
        <w:rPr>
          <w:rFonts w:eastAsia="Times New Roman"/>
        </w:rPr>
        <w:t xml:space="preserve"> which are often set in an emergent way. T</w:t>
      </w:r>
      <w:r w:rsidRPr="005D3C48">
        <w:rPr>
          <w:rFonts w:eastAsia="Times New Roman"/>
        </w:rPr>
        <w:t>hey have also noticed that expert use has changed. They are trying to learn how to be better trauma informed. Generally the attorney should be at 90% full in orde</w:t>
      </w:r>
      <w:r w:rsidR="00A36D25">
        <w:rPr>
          <w:rFonts w:eastAsia="Times New Roman"/>
        </w:rPr>
        <w:t>r to take emergency cases. The C</w:t>
      </w:r>
      <w:r w:rsidRPr="005D3C48">
        <w:rPr>
          <w:rFonts w:eastAsia="Times New Roman"/>
        </w:rPr>
        <w:t>ouncil had a discussion about caseload limits.</w:t>
      </w:r>
    </w:p>
    <w:p w14:paraId="3EFF2F20" w14:textId="0004EB08" w:rsidR="005D3C48" w:rsidRPr="005D3C48" w:rsidRDefault="005D3C48" w:rsidP="005D3C48">
      <w:pPr>
        <w:spacing w:after="160" w:line="259" w:lineRule="auto"/>
        <w:rPr>
          <w:rFonts w:eastAsia="Times New Roman"/>
        </w:rPr>
      </w:pPr>
      <w:r w:rsidRPr="005D3C48">
        <w:rPr>
          <w:rFonts w:eastAsia="Times New Roman"/>
          <w:b/>
        </w:rPr>
        <w:t>Blake Conversation</w:t>
      </w:r>
      <w:r w:rsidRPr="005D3C48">
        <w:rPr>
          <w:rFonts w:eastAsia="Times New Roman"/>
        </w:rPr>
        <w:t>: Travis</w:t>
      </w:r>
      <w:r w:rsidR="00A36D25">
        <w:rPr>
          <w:rFonts w:eastAsia="Times New Roman"/>
        </w:rPr>
        <w:t xml:space="preserve"> presented the proposed amendments to</w:t>
      </w:r>
      <w:r w:rsidR="00A36D25" w:rsidRPr="00A36D25">
        <w:t xml:space="preserve"> </w:t>
      </w:r>
      <w:proofErr w:type="spellStart"/>
      <w:r w:rsidR="00A36D25" w:rsidRPr="00A36D25">
        <w:rPr>
          <w:rFonts w:eastAsia="Times New Roman"/>
        </w:rPr>
        <w:t>CrR</w:t>
      </w:r>
      <w:proofErr w:type="spellEnd"/>
      <w:r w:rsidR="00A36D25" w:rsidRPr="00A36D25">
        <w:rPr>
          <w:rFonts w:eastAsia="Times New Roman"/>
        </w:rPr>
        <w:t xml:space="preserve"> 3.1, Right to and Assignment of Lawyer, and </w:t>
      </w:r>
      <w:proofErr w:type="spellStart"/>
      <w:r w:rsidR="00A36D25" w:rsidRPr="00A36D25">
        <w:rPr>
          <w:rFonts w:eastAsia="Times New Roman"/>
        </w:rPr>
        <w:t>CrR</w:t>
      </w:r>
      <w:proofErr w:type="spellEnd"/>
      <w:r w:rsidR="00A36D25" w:rsidRPr="00A36D25">
        <w:rPr>
          <w:rFonts w:eastAsia="Times New Roman"/>
        </w:rPr>
        <w:t xml:space="preserve"> 7.8, Relief from Judgement or Order</w:t>
      </w:r>
      <w:r w:rsidRPr="005D3C48">
        <w:rPr>
          <w:rFonts w:eastAsia="Times New Roman"/>
        </w:rPr>
        <w:t xml:space="preserve">. Larry gave an overview of the Blake decision and </w:t>
      </w:r>
      <w:r w:rsidR="000A0CCD">
        <w:rPr>
          <w:rFonts w:eastAsia="Times New Roman"/>
        </w:rPr>
        <w:t>summarized the need to approve</w:t>
      </w:r>
      <w:r w:rsidRPr="005D3C48">
        <w:rPr>
          <w:rFonts w:eastAsia="Times New Roman"/>
        </w:rPr>
        <w:t xml:space="preserve"> the proposed amendments. Christie moved </w:t>
      </w:r>
      <w:r w:rsidR="000A0CCD">
        <w:rPr>
          <w:rFonts w:eastAsia="Times New Roman"/>
        </w:rPr>
        <w:t>that the CPD submit comments supporting the amendments</w:t>
      </w:r>
      <w:r w:rsidRPr="005D3C48">
        <w:rPr>
          <w:rFonts w:eastAsia="Times New Roman"/>
        </w:rPr>
        <w:t xml:space="preserve"> and Rebecc</w:t>
      </w:r>
      <w:r w:rsidR="000A0CCD">
        <w:rPr>
          <w:rFonts w:eastAsia="Times New Roman"/>
        </w:rPr>
        <w:t>a seconded</w:t>
      </w:r>
      <w:r w:rsidRPr="005D3C48">
        <w:rPr>
          <w:rFonts w:eastAsia="Times New Roman"/>
        </w:rPr>
        <w:t>. The Council had a discussion.</w:t>
      </w:r>
    </w:p>
    <w:p w14:paraId="5EBFB3D1" w14:textId="5017312E" w:rsidR="005D3C48" w:rsidRPr="005D3C48" w:rsidRDefault="000A0CCD" w:rsidP="005D3C48">
      <w:pPr>
        <w:spacing w:after="160" w:line="259" w:lineRule="auto"/>
        <w:rPr>
          <w:rFonts w:eastAsia="Times New Roman"/>
        </w:rPr>
      </w:pPr>
      <w:r>
        <w:rPr>
          <w:rFonts w:eastAsia="Times New Roman"/>
        </w:rPr>
        <w:t>The Council voted in favor with a supermajority that the matter does not violate GR 12.2. The Council then voted to support the amendments with a supermajority. Justice Gordon McCloud abstained from the votes.</w:t>
      </w:r>
    </w:p>
    <w:p w14:paraId="75807FD7" w14:textId="23593C2E" w:rsidR="005D3C48" w:rsidRPr="005D3C48" w:rsidRDefault="005D3C48" w:rsidP="005D3C48">
      <w:pPr>
        <w:spacing w:after="160" w:line="259" w:lineRule="auto"/>
        <w:rPr>
          <w:rFonts w:eastAsia="Times New Roman"/>
        </w:rPr>
      </w:pPr>
      <w:r w:rsidRPr="005D3C48">
        <w:rPr>
          <w:rFonts w:eastAsia="Times New Roman"/>
          <w:b/>
        </w:rPr>
        <w:t>Blake Updates</w:t>
      </w:r>
      <w:r w:rsidRPr="005D3C48">
        <w:rPr>
          <w:rFonts w:eastAsia="Times New Roman"/>
        </w:rPr>
        <w:t xml:space="preserve">: </w:t>
      </w:r>
      <w:r w:rsidR="000A0CCD" w:rsidRPr="005D3C48">
        <w:rPr>
          <w:rFonts w:eastAsia="Times New Roman"/>
        </w:rPr>
        <w:t>Individuals</w:t>
      </w:r>
      <w:r w:rsidRPr="005D3C48">
        <w:rPr>
          <w:rFonts w:eastAsia="Times New Roman"/>
        </w:rPr>
        <w:t xml:space="preserve"> gave updates on what they are seeing</w:t>
      </w:r>
      <w:r w:rsidR="000A0CCD">
        <w:rPr>
          <w:rFonts w:eastAsia="Times New Roman"/>
        </w:rPr>
        <w:t xml:space="preserve"> in relation to Blake</w:t>
      </w:r>
      <w:r w:rsidRPr="005D3C48">
        <w:rPr>
          <w:rFonts w:eastAsia="Times New Roman"/>
        </w:rPr>
        <w:t xml:space="preserve">. Larry noted </w:t>
      </w:r>
      <w:r w:rsidR="000A0CCD">
        <w:rPr>
          <w:rFonts w:eastAsia="Times New Roman"/>
        </w:rPr>
        <w:t>there is a</w:t>
      </w:r>
      <w:r w:rsidRPr="005D3C48">
        <w:rPr>
          <w:rFonts w:eastAsia="Times New Roman"/>
        </w:rPr>
        <w:t xml:space="preserve"> lack of contacts and</w:t>
      </w:r>
      <w:r w:rsidR="000A0CCD">
        <w:rPr>
          <w:rFonts w:eastAsia="Times New Roman"/>
        </w:rPr>
        <w:t xml:space="preserve"> there are</w:t>
      </w:r>
      <w:r w:rsidRPr="005D3C48">
        <w:rPr>
          <w:rFonts w:eastAsia="Times New Roman"/>
        </w:rPr>
        <w:t xml:space="preserve"> issues on credit for time served not being calculated correctly. </w:t>
      </w:r>
      <w:r w:rsidR="000A0CCD" w:rsidRPr="005D3C48">
        <w:rPr>
          <w:rFonts w:eastAsia="Times New Roman"/>
        </w:rPr>
        <w:t>Larry</w:t>
      </w:r>
      <w:r w:rsidRPr="005D3C48">
        <w:rPr>
          <w:rFonts w:eastAsia="Times New Roman"/>
        </w:rPr>
        <w:t xml:space="preserve"> asked folks to contact with him if they are seeing issues. Access to folks in custody is an issue. OPD was also asked to help with a triage program, particular in </w:t>
      </w:r>
      <w:r w:rsidR="000A0CCD" w:rsidRPr="005D3C48">
        <w:rPr>
          <w:rFonts w:eastAsia="Times New Roman"/>
        </w:rPr>
        <w:t>jurisdictions</w:t>
      </w:r>
      <w:r w:rsidRPr="005D3C48">
        <w:rPr>
          <w:rFonts w:eastAsia="Times New Roman"/>
        </w:rPr>
        <w:t xml:space="preserve"> that had limite</w:t>
      </w:r>
      <w:r w:rsidR="000A0CCD">
        <w:rPr>
          <w:rFonts w:eastAsia="Times New Roman"/>
        </w:rPr>
        <w:t>d resources. OPD made the request to</w:t>
      </w:r>
      <w:r w:rsidRPr="005D3C48">
        <w:rPr>
          <w:rFonts w:eastAsia="Times New Roman"/>
        </w:rPr>
        <w:t xml:space="preserve"> AOC but WAPA and the Counties showed opposition. Christie shared there is a standing meeting with stakeholders interested in </w:t>
      </w:r>
      <w:r w:rsidR="000A0CCD">
        <w:rPr>
          <w:rFonts w:eastAsia="Times New Roman"/>
        </w:rPr>
        <w:t>Blake to discuss issues</w:t>
      </w:r>
      <w:r w:rsidRPr="005D3C48">
        <w:rPr>
          <w:rFonts w:eastAsia="Times New Roman"/>
        </w:rPr>
        <w:t xml:space="preserve">. Sophia shared about the statewide reentry council </w:t>
      </w:r>
      <w:r w:rsidR="000A0CCD">
        <w:rPr>
          <w:rFonts w:eastAsia="Times New Roman"/>
        </w:rPr>
        <w:t>that</w:t>
      </w:r>
      <w:r w:rsidRPr="005D3C48">
        <w:rPr>
          <w:rFonts w:eastAsia="Times New Roman"/>
        </w:rPr>
        <w:t xml:space="preserve"> discussed concerned with folks getting the access they need and are interes</w:t>
      </w:r>
      <w:r w:rsidR="000A0CCD">
        <w:rPr>
          <w:rFonts w:eastAsia="Times New Roman"/>
        </w:rPr>
        <w:t>ted in the triage concept. The C</w:t>
      </w:r>
      <w:r w:rsidRPr="005D3C48">
        <w:rPr>
          <w:rFonts w:eastAsia="Times New Roman"/>
        </w:rPr>
        <w:t>ouncil had a discussion.</w:t>
      </w:r>
    </w:p>
    <w:p w14:paraId="5DB554DD" w14:textId="41747EB9" w:rsidR="005D3C48" w:rsidRPr="005D3C48" w:rsidRDefault="005D3C48" w:rsidP="005D3C48">
      <w:pPr>
        <w:spacing w:after="160" w:line="259" w:lineRule="auto"/>
        <w:rPr>
          <w:rFonts w:eastAsia="Times New Roman"/>
        </w:rPr>
      </w:pPr>
      <w:r w:rsidRPr="005D3C48">
        <w:rPr>
          <w:rFonts w:eastAsia="Times New Roman"/>
        </w:rPr>
        <w:t xml:space="preserve">Robin Hardwick shared about looking at </w:t>
      </w:r>
      <w:r w:rsidR="000A0CCD" w:rsidRPr="005D3C48">
        <w:rPr>
          <w:rFonts w:eastAsia="Times New Roman"/>
        </w:rPr>
        <w:t>Blake</w:t>
      </w:r>
      <w:r w:rsidRPr="005D3C48">
        <w:rPr>
          <w:rFonts w:eastAsia="Times New Roman"/>
        </w:rPr>
        <w:t xml:space="preserve"> data and how the data shows disparities on various demographics. Robin shared the data. </w:t>
      </w:r>
    </w:p>
    <w:p w14:paraId="10858292" w14:textId="1D3D609F" w:rsidR="005D3C48" w:rsidRPr="005D3C48" w:rsidRDefault="005D3C48" w:rsidP="005D3C48">
      <w:pPr>
        <w:spacing w:after="160" w:line="259" w:lineRule="auto"/>
        <w:rPr>
          <w:rFonts w:eastAsia="Times New Roman"/>
        </w:rPr>
      </w:pPr>
      <w:proofErr w:type="spellStart"/>
      <w:r w:rsidRPr="005D3C48">
        <w:rPr>
          <w:rFonts w:eastAsia="Times New Roman"/>
          <w:b/>
        </w:rPr>
        <w:lastRenderedPageBreak/>
        <w:t>Covid</w:t>
      </w:r>
      <w:proofErr w:type="spellEnd"/>
      <w:r w:rsidRPr="005D3C48">
        <w:rPr>
          <w:rFonts w:eastAsia="Times New Roman"/>
          <w:b/>
        </w:rPr>
        <w:t xml:space="preserve"> Updates</w:t>
      </w:r>
      <w:r w:rsidRPr="005D3C48">
        <w:rPr>
          <w:rFonts w:eastAsia="Times New Roman"/>
        </w:rPr>
        <w:t>: The Su</w:t>
      </w:r>
      <w:r w:rsidR="000A0CCD">
        <w:rPr>
          <w:rFonts w:eastAsia="Times New Roman"/>
        </w:rPr>
        <w:t>preme Court is opening up to in-</w:t>
      </w:r>
      <w:r w:rsidRPr="005D3C48">
        <w:rPr>
          <w:rFonts w:eastAsia="Times New Roman"/>
        </w:rPr>
        <w:t xml:space="preserve">person court in September. Jason shared that the recovery task force is going to look at proposed rules that have emerged from the pandemic. Others shared about what local jurisdictions are </w:t>
      </w:r>
      <w:r w:rsidR="000A0CCD">
        <w:rPr>
          <w:rFonts w:eastAsia="Times New Roman"/>
        </w:rPr>
        <w:t>doing in terms of in-</w:t>
      </w:r>
      <w:r w:rsidRPr="005D3C48">
        <w:rPr>
          <w:rFonts w:eastAsia="Times New Roman"/>
        </w:rPr>
        <w:t xml:space="preserve">person </w:t>
      </w:r>
      <w:r w:rsidR="000A0CCD">
        <w:rPr>
          <w:rFonts w:eastAsia="Times New Roman"/>
        </w:rPr>
        <w:t>gatherings</w:t>
      </w:r>
      <w:r w:rsidRPr="005D3C48">
        <w:rPr>
          <w:rFonts w:eastAsia="Times New Roman"/>
        </w:rPr>
        <w:t xml:space="preserve">. </w:t>
      </w:r>
    </w:p>
    <w:p w14:paraId="08147DF0" w14:textId="6CEEDE2C" w:rsidR="00014959" w:rsidRPr="00521A17" w:rsidRDefault="005D3C48" w:rsidP="005D3C48">
      <w:pPr>
        <w:spacing w:after="160" w:line="259" w:lineRule="auto"/>
        <w:rPr>
          <w:rFonts w:eastAsia="Times New Roman"/>
        </w:rPr>
      </w:pPr>
      <w:r w:rsidRPr="005D3C48">
        <w:rPr>
          <w:rFonts w:eastAsia="Times New Roman"/>
        </w:rPr>
        <w:t>The meeting adjourned at 11:50am</w:t>
      </w:r>
    </w:p>
    <w:p w14:paraId="630E5968" w14:textId="77777777" w:rsidR="00014959" w:rsidRPr="00E76219" w:rsidRDefault="00014959" w:rsidP="00984643">
      <w:pPr>
        <w:spacing w:after="160" w:line="259" w:lineRule="auto"/>
        <w:rPr>
          <w:rFonts w:eastAsia="Times New Roman"/>
        </w:rPr>
      </w:pPr>
    </w:p>
    <w:p w14:paraId="4C9E82F0" w14:textId="77777777" w:rsidR="006434CE" w:rsidRPr="0014751F" w:rsidRDefault="006434CE" w:rsidP="005B26C7"/>
    <w:sectPr w:rsidR="006434CE" w:rsidRPr="0014751F">
      <w:headerReference w:type="default" r:id="rId9"/>
      <w:footerReference w:type="default" r:id="rId10"/>
      <w:pgSz w:w="12240" w:h="15840"/>
      <w:pgMar w:top="576" w:right="1008" w:bottom="576"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A8B1E4" w14:textId="77777777" w:rsidR="00581FEF" w:rsidRDefault="00581FEF">
      <w:pPr>
        <w:spacing w:after="0" w:line="240" w:lineRule="auto"/>
      </w:pPr>
      <w:r>
        <w:separator/>
      </w:r>
    </w:p>
  </w:endnote>
  <w:endnote w:type="continuationSeparator" w:id="0">
    <w:p w14:paraId="57C2DA8B" w14:textId="77777777" w:rsidR="00581FEF" w:rsidRDefault="00581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DC9F5B" w14:textId="77777777" w:rsidR="00485E70" w:rsidRDefault="00485E70">
    <w:pPr>
      <w:pStyle w:val="Footer"/>
    </w:pPr>
    <w:r>
      <w:tab/>
    </w:r>
  </w:p>
  <w:p w14:paraId="52DA49DD" w14:textId="77777777" w:rsidR="00485E70" w:rsidRDefault="00485E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1031F4" w14:textId="77777777" w:rsidR="00581FEF" w:rsidRDefault="00581FEF">
      <w:pPr>
        <w:spacing w:after="0" w:line="240" w:lineRule="auto"/>
      </w:pPr>
      <w:r>
        <w:separator/>
      </w:r>
    </w:p>
  </w:footnote>
  <w:footnote w:type="continuationSeparator" w:id="0">
    <w:p w14:paraId="686A8A19" w14:textId="77777777" w:rsidR="00581FEF" w:rsidRDefault="00581F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117126" w14:textId="31A4F374" w:rsidR="00485E70" w:rsidRDefault="00485E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9222DA"/>
    <w:multiLevelType w:val="hybridMultilevel"/>
    <w:tmpl w:val="39AA76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8C4FA1"/>
    <w:multiLevelType w:val="hybridMultilevel"/>
    <w:tmpl w:val="B748EB68"/>
    <w:lvl w:ilvl="0" w:tplc="95346554">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7561DE"/>
    <w:multiLevelType w:val="hybridMultilevel"/>
    <w:tmpl w:val="BAFCDD1C"/>
    <w:lvl w:ilvl="0" w:tplc="3DE60EF6">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34A"/>
    <w:rsid w:val="00006BF0"/>
    <w:rsid w:val="00013E0A"/>
    <w:rsid w:val="00014959"/>
    <w:rsid w:val="000161AB"/>
    <w:rsid w:val="00025682"/>
    <w:rsid w:val="00040C81"/>
    <w:rsid w:val="00050D9B"/>
    <w:rsid w:val="00061968"/>
    <w:rsid w:val="00063110"/>
    <w:rsid w:val="0006736E"/>
    <w:rsid w:val="000756E5"/>
    <w:rsid w:val="0007739F"/>
    <w:rsid w:val="000801EB"/>
    <w:rsid w:val="00083362"/>
    <w:rsid w:val="00086F3B"/>
    <w:rsid w:val="0009531D"/>
    <w:rsid w:val="000A0CCD"/>
    <w:rsid w:val="000A6EA8"/>
    <w:rsid w:val="000A7B0F"/>
    <w:rsid w:val="000C09A8"/>
    <w:rsid w:val="000C17D1"/>
    <w:rsid w:val="000C689C"/>
    <w:rsid w:val="000D1C59"/>
    <w:rsid w:val="000D3952"/>
    <w:rsid w:val="000E06DC"/>
    <w:rsid w:val="000E57F7"/>
    <w:rsid w:val="000F7994"/>
    <w:rsid w:val="00124272"/>
    <w:rsid w:val="00124C4B"/>
    <w:rsid w:val="00130729"/>
    <w:rsid w:val="00134EB2"/>
    <w:rsid w:val="00135771"/>
    <w:rsid w:val="00141A24"/>
    <w:rsid w:val="001424E6"/>
    <w:rsid w:val="00144577"/>
    <w:rsid w:val="00144FAF"/>
    <w:rsid w:val="0014751F"/>
    <w:rsid w:val="00151ECB"/>
    <w:rsid w:val="00157DFF"/>
    <w:rsid w:val="00160A46"/>
    <w:rsid w:val="00165D31"/>
    <w:rsid w:val="00171645"/>
    <w:rsid w:val="00175A6A"/>
    <w:rsid w:val="0018124C"/>
    <w:rsid w:val="00181537"/>
    <w:rsid w:val="00195ACE"/>
    <w:rsid w:val="00197586"/>
    <w:rsid w:val="001A68B5"/>
    <w:rsid w:val="001B143B"/>
    <w:rsid w:val="001B28CC"/>
    <w:rsid w:val="001B67EA"/>
    <w:rsid w:val="001C2227"/>
    <w:rsid w:val="001C691D"/>
    <w:rsid w:val="001D2518"/>
    <w:rsid w:val="001D4369"/>
    <w:rsid w:val="001D495F"/>
    <w:rsid w:val="001D5CF0"/>
    <w:rsid w:val="001F14E4"/>
    <w:rsid w:val="00200F11"/>
    <w:rsid w:val="00202E6D"/>
    <w:rsid w:val="002035F3"/>
    <w:rsid w:val="002039F0"/>
    <w:rsid w:val="0021464E"/>
    <w:rsid w:val="00216BB5"/>
    <w:rsid w:val="002236CC"/>
    <w:rsid w:val="002251E0"/>
    <w:rsid w:val="00226137"/>
    <w:rsid w:val="00226370"/>
    <w:rsid w:val="0022643C"/>
    <w:rsid w:val="0023386F"/>
    <w:rsid w:val="00241A5E"/>
    <w:rsid w:val="00252464"/>
    <w:rsid w:val="00252EEC"/>
    <w:rsid w:val="00261AC6"/>
    <w:rsid w:val="002631CC"/>
    <w:rsid w:val="00271484"/>
    <w:rsid w:val="0027427E"/>
    <w:rsid w:val="0028199E"/>
    <w:rsid w:val="00286D7C"/>
    <w:rsid w:val="00287FC5"/>
    <w:rsid w:val="002977BA"/>
    <w:rsid w:val="002A62B5"/>
    <w:rsid w:val="002B0764"/>
    <w:rsid w:val="002B1463"/>
    <w:rsid w:val="002B235B"/>
    <w:rsid w:val="002C2F3C"/>
    <w:rsid w:val="002C6C5E"/>
    <w:rsid w:val="002D615B"/>
    <w:rsid w:val="002E278E"/>
    <w:rsid w:val="002E3A9D"/>
    <w:rsid w:val="002E444D"/>
    <w:rsid w:val="002E597A"/>
    <w:rsid w:val="00301EAA"/>
    <w:rsid w:val="003028DE"/>
    <w:rsid w:val="00302F04"/>
    <w:rsid w:val="00304AC8"/>
    <w:rsid w:val="003150E2"/>
    <w:rsid w:val="0032124E"/>
    <w:rsid w:val="00322EA8"/>
    <w:rsid w:val="00322F3E"/>
    <w:rsid w:val="0032756E"/>
    <w:rsid w:val="00335B6E"/>
    <w:rsid w:val="00336AAB"/>
    <w:rsid w:val="00346EEF"/>
    <w:rsid w:val="00374F1C"/>
    <w:rsid w:val="00377A41"/>
    <w:rsid w:val="00380074"/>
    <w:rsid w:val="00387A55"/>
    <w:rsid w:val="003A29DC"/>
    <w:rsid w:val="003A4FEA"/>
    <w:rsid w:val="003A6980"/>
    <w:rsid w:val="003C313F"/>
    <w:rsid w:val="003D1B23"/>
    <w:rsid w:val="003E07E0"/>
    <w:rsid w:val="003F76C2"/>
    <w:rsid w:val="00401ED8"/>
    <w:rsid w:val="00404327"/>
    <w:rsid w:val="00406822"/>
    <w:rsid w:val="00412394"/>
    <w:rsid w:val="00413E1B"/>
    <w:rsid w:val="0041528F"/>
    <w:rsid w:val="00415344"/>
    <w:rsid w:val="00420535"/>
    <w:rsid w:val="0042239D"/>
    <w:rsid w:val="004311C7"/>
    <w:rsid w:val="004335E8"/>
    <w:rsid w:val="004348EC"/>
    <w:rsid w:val="00435CAD"/>
    <w:rsid w:val="0043616F"/>
    <w:rsid w:val="00437C57"/>
    <w:rsid w:val="00464CFE"/>
    <w:rsid w:val="00465CD4"/>
    <w:rsid w:val="00473C4F"/>
    <w:rsid w:val="00473F20"/>
    <w:rsid w:val="004750BB"/>
    <w:rsid w:val="004763A7"/>
    <w:rsid w:val="00484E32"/>
    <w:rsid w:val="00485E70"/>
    <w:rsid w:val="00486091"/>
    <w:rsid w:val="00486574"/>
    <w:rsid w:val="00492408"/>
    <w:rsid w:val="004954C7"/>
    <w:rsid w:val="004A2F41"/>
    <w:rsid w:val="004A5A4D"/>
    <w:rsid w:val="004A71DB"/>
    <w:rsid w:val="004B09B9"/>
    <w:rsid w:val="004B17C0"/>
    <w:rsid w:val="004B2184"/>
    <w:rsid w:val="004B4E77"/>
    <w:rsid w:val="004B719B"/>
    <w:rsid w:val="004B7F7D"/>
    <w:rsid w:val="004C2B71"/>
    <w:rsid w:val="004C7296"/>
    <w:rsid w:val="004D15F8"/>
    <w:rsid w:val="004D1A05"/>
    <w:rsid w:val="004D3692"/>
    <w:rsid w:val="004D4E67"/>
    <w:rsid w:val="004D7458"/>
    <w:rsid w:val="004E3FF9"/>
    <w:rsid w:val="004F252B"/>
    <w:rsid w:val="004F7672"/>
    <w:rsid w:val="00507D52"/>
    <w:rsid w:val="00516910"/>
    <w:rsid w:val="00521A17"/>
    <w:rsid w:val="00521EE3"/>
    <w:rsid w:val="005274F1"/>
    <w:rsid w:val="005307D8"/>
    <w:rsid w:val="005360D3"/>
    <w:rsid w:val="005371C3"/>
    <w:rsid w:val="00537AE4"/>
    <w:rsid w:val="005410DF"/>
    <w:rsid w:val="00552B06"/>
    <w:rsid w:val="00552D66"/>
    <w:rsid w:val="00555B3A"/>
    <w:rsid w:val="00556571"/>
    <w:rsid w:val="00557F26"/>
    <w:rsid w:val="00562403"/>
    <w:rsid w:val="00563D3B"/>
    <w:rsid w:val="00571B80"/>
    <w:rsid w:val="00572C71"/>
    <w:rsid w:val="00573016"/>
    <w:rsid w:val="005735A5"/>
    <w:rsid w:val="00573612"/>
    <w:rsid w:val="00580CB8"/>
    <w:rsid w:val="00581B69"/>
    <w:rsid w:val="00581FEF"/>
    <w:rsid w:val="00582A06"/>
    <w:rsid w:val="00584372"/>
    <w:rsid w:val="00584F46"/>
    <w:rsid w:val="00586CFB"/>
    <w:rsid w:val="0059235C"/>
    <w:rsid w:val="005A07CF"/>
    <w:rsid w:val="005A4A48"/>
    <w:rsid w:val="005A5350"/>
    <w:rsid w:val="005A63F9"/>
    <w:rsid w:val="005B26C7"/>
    <w:rsid w:val="005B3C15"/>
    <w:rsid w:val="005C0430"/>
    <w:rsid w:val="005C153F"/>
    <w:rsid w:val="005C29CD"/>
    <w:rsid w:val="005C7468"/>
    <w:rsid w:val="005C75A9"/>
    <w:rsid w:val="005D3C48"/>
    <w:rsid w:val="005E00CD"/>
    <w:rsid w:val="005E37C2"/>
    <w:rsid w:val="005E4A51"/>
    <w:rsid w:val="005E4C41"/>
    <w:rsid w:val="005E4F4E"/>
    <w:rsid w:val="005E5A6F"/>
    <w:rsid w:val="005E7790"/>
    <w:rsid w:val="005F66BA"/>
    <w:rsid w:val="00605F6C"/>
    <w:rsid w:val="006101F3"/>
    <w:rsid w:val="006244CA"/>
    <w:rsid w:val="00627DFD"/>
    <w:rsid w:val="00632C33"/>
    <w:rsid w:val="00632CEA"/>
    <w:rsid w:val="006434CE"/>
    <w:rsid w:val="00646081"/>
    <w:rsid w:val="00650AA6"/>
    <w:rsid w:val="006511E7"/>
    <w:rsid w:val="006553DF"/>
    <w:rsid w:val="006615DE"/>
    <w:rsid w:val="00661699"/>
    <w:rsid w:val="00667C85"/>
    <w:rsid w:val="00670EAF"/>
    <w:rsid w:val="00672192"/>
    <w:rsid w:val="00673182"/>
    <w:rsid w:val="0067570F"/>
    <w:rsid w:val="006800BF"/>
    <w:rsid w:val="0068212F"/>
    <w:rsid w:val="006920AF"/>
    <w:rsid w:val="00692B79"/>
    <w:rsid w:val="006A39AE"/>
    <w:rsid w:val="006A5115"/>
    <w:rsid w:val="006A6330"/>
    <w:rsid w:val="006A7F44"/>
    <w:rsid w:val="006B1F44"/>
    <w:rsid w:val="006B208E"/>
    <w:rsid w:val="006B2C0A"/>
    <w:rsid w:val="006B59D4"/>
    <w:rsid w:val="006C3CF5"/>
    <w:rsid w:val="006C55C1"/>
    <w:rsid w:val="006C56D0"/>
    <w:rsid w:val="006C5A98"/>
    <w:rsid w:val="006C5F3E"/>
    <w:rsid w:val="006C71FF"/>
    <w:rsid w:val="006D0EC3"/>
    <w:rsid w:val="006E0B86"/>
    <w:rsid w:val="006E24E3"/>
    <w:rsid w:val="006E5203"/>
    <w:rsid w:val="006E5BD2"/>
    <w:rsid w:val="006F1D9B"/>
    <w:rsid w:val="006F494E"/>
    <w:rsid w:val="006F4D9D"/>
    <w:rsid w:val="006F6781"/>
    <w:rsid w:val="0070255A"/>
    <w:rsid w:val="00714687"/>
    <w:rsid w:val="00716A5B"/>
    <w:rsid w:val="00721F98"/>
    <w:rsid w:val="007260DB"/>
    <w:rsid w:val="00726986"/>
    <w:rsid w:val="00735B41"/>
    <w:rsid w:val="007362ED"/>
    <w:rsid w:val="00743BA4"/>
    <w:rsid w:val="00747A47"/>
    <w:rsid w:val="0075573D"/>
    <w:rsid w:val="00755935"/>
    <w:rsid w:val="00755F6E"/>
    <w:rsid w:val="0076458C"/>
    <w:rsid w:val="00764CC6"/>
    <w:rsid w:val="00770417"/>
    <w:rsid w:val="0077485D"/>
    <w:rsid w:val="00775658"/>
    <w:rsid w:val="00792737"/>
    <w:rsid w:val="00794CC9"/>
    <w:rsid w:val="00795497"/>
    <w:rsid w:val="007A0D6D"/>
    <w:rsid w:val="007A6ED9"/>
    <w:rsid w:val="007A7C59"/>
    <w:rsid w:val="007B1EA6"/>
    <w:rsid w:val="007B52F2"/>
    <w:rsid w:val="007B6D49"/>
    <w:rsid w:val="007C27BE"/>
    <w:rsid w:val="007C2C2C"/>
    <w:rsid w:val="007C6320"/>
    <w:rsid w:val="007C64DA"/>
    <w:rsid w:val="007D58BB"/>
    <w:rsid w:val="007D7502"/>
    <w:rsid w:val="007E0E44"/>
    <w:rsid w:val="007F2356"/>
    <w:rsid w:val="007F59C2"/>
    <w:rsid w:val="007F5CF8"/>
    <w:rsid w:val="007F7D64"/>
    <w:rsid w:val="00823C52"/>
    <w:rsid w:val="0082413A"/>
    <w:rsid w:val="00835D47"/>
    <w:rsid w:val="00842A6F"/>
    <w:rsid w:val="00845397"/>
    <w:rsid w:val="00851C57"/>
    <w:rsid w:val="0085362B"/>
    <w:rsid w:val="008549BB"/>
    <w:rsid w:val="0087374B"/>
    <w:rsid w:val="00874F82"/>
    <w:rsid w:val="00887EDA"/>
    <w:rsid w:val="00891C4B"/>
    <w:rsid w:val="008955FF"/>
    <w:rsid w:val="0089615C"/>
    <w:rsid w:val="008A0E9D"/>
    <w:rsid w:val="008A27A9"/>
    <w:rsid w:val="008A746C"/>
    <w:rsid w:val="008A7C14"/>
    <w:rsid w:val="008B313D"/>
    <w:rsid w:val="008C614A"/>
    <w:rsid w:val="008C7B5A"/>
    <w:rsid w:val="008D16FF"/>
    <w:rsid w:val="008D196B"/>
    <w:rsid w:val="008D32FA"/>
    <w:rsid w:val="008D5858"/>
    <w:rsid w:val="008E65C3"/>
    <w:rsid w:val="008F006C"/>
    <w:rsid w:val="008F205C"/>
    <w:rsid w:val="0090550A"/>
    <w:rsid w:val="009076B4"/>
    <w:rsid w:val="00914795"/>
    <w:rsid w:val="009157A8"/>
    <w:rsid w:val="00915EC0"/>
    <w:rsid w:val="009179AD"/>
    <w:rsid w:val="00920012"/>
    <w:rsid w:val="00921654"/>
    <w:rsid w:val="009226B4"/>
    <w:rsid w:val="00922DC4"/>
    <w:rsid w:val="00924437"/>
    <w:rsid w:val="0092474F"/>
    <w:rsid w:val="00927706"/>
    <w:rsid w:val="00942C0C"/>
    <w:rsid w:val="00943A03"/>
    <w:rsid w:val="00951A2F"/>
    <w:rsid w:val="00952791"/>
    <w:rsid w:val="00953B4E"/>
    <w:rsid w:val="00965D90"/>
    <w:rsid w:val="00973013"/>
    <w:rsid w:val="00983244"/>
    <w:rsid w:val="00984643"/>
    <w:rsid w:val="0099253A"/>
    <w:rsid w:val="00993906"/>
    <w:rsid w:val="009A15E9"/>
    <w:rsid w:val="009A30EC"/>
    <w:rsid w:val="009B3422"/>
    <w:rsid w:val="009B53E0"/>
    <w:rsid w:val="009C1B91"/>
    <w:rsid w:val="009C25D2"/>
    <w:rsid w:val="009C2692"/>
    <w:rsid w:val="009E2D9F"/>
    <w:rsid w:val="009E5EC4"/>
    <w:rsid w:val="009F121B"/>
    <w:rsid w:val="009F54DA"/>
    <w:rsid w:val="009F55BA"/>
    <w:rsid w:val="00A0000D"/>
    <w:rsid w:val="00A01B08"/>
    <w:rsid w:val="00A031AF"/>
    <w:rsid w:val="00A04B18"/>
    <w:rsid w:val="00A114B8"/>
    <w:rsid w:val="00A13AD7"/>
    <w:rsid w:val="00A13E5F"/>
    <w:rsid w:val="00A30D8A"/>
    <w:rsid w:val="00A31EA5"/>
    <w:rsid w:val="00A36D25"/>
    <w:rsid w:val="00A46F3A"/>
    <w:rsid w:val="00A53439"/>
    <w:rsid w:val="00A71233"/>
    <w:rsid w:val="00A716A1"/>
    <w:rsid w:val="00A82B03"/>
    <w:rsid w:val="00A8517F"/>
    <w:rsid w:val="00A85D84"/>
    <w:rsid w:val="00AA2259"/>
    <w:rsid w:val="00AA30E9"/>
    <w:rsid w:val="00AA6EFF"/>
    <w:rsid w:val="00AB7801"/>
    <w:rsid w:val="00AC4009"/>
    <w:rsid w:val="00AD13C9"/>
    <w:rsid w:val="00AE134A"/>
    <w:rsid w:val="00AE35F0"/>
    <w:rsid w:val="00AE4B6F"/>
    <w:rsid w:val="00AF03E3"/>
    <w:rsid w:val="00AF33B4"/>
    <w:rsid w:val="00AF3A1E"/>
    <w:rsid w:val="00AF5EA1"/>
    <w:rsid w:val="00B03068"/>
    <w:rsid w:val="00B13315"/>
    <w:rsid w:val="00B2221F"/>
    <w:rsid w:val="00B27439"/>
    <w:rsid w:val="00B30ED0"/>
    <w:rsid w:val="00B368AD"/>
    <w:rsid w:val="00B4633D"/>
    <w:rsid w:val="00B51C5C"/>
    <w:rsid w:val="00B5482A"/>
    <w:rsid w:val="00B56902"/>
    <w:rsid w:val="00B57759"/>
    <w:rsid w:val="00B62DCD"/>
    <w:rsid w:val="00B63973"/>
    <w:rsid w:val="00B75AA9"/>
    <w:rsid w:val="00B76430"/>
    <w:rsid w:val="00B76A5B"/>
    <w:rsid w:val="00B77570"/>
    <w:rsid w:val="00B808E4"/>
    <w:rsid w:val="00B80C9F"/>
    <w:rsid w:val="00B836E5"/>
    <w:rsid w:val="00B85C60"/>
    <w:rsid w:val="00B93DA9"/>
    <w:rsid w:val="00BA504C"/>
    <w:rsid w:val="00BB29F6"/>
    <w:rsid w:val="00BB32F7"/>
    <w:rsid w:val="00BC2659"/>
    <w:rsid w:val="00BD384F"/>
    <w:rsid w:val="00BD3BA1"/>
    <w:rsid w:val="00BE0AA9"/>
    <w:rsid w:val="00BE1F0B"/>
    <w:rsid w:val="00BE4ED9"/>
    <w:rsid w:val="00BE69E6"/>
    <w:rsid w:val="00BE6BCE"/>
    <w:rsid w:val="00BF77F0"/>
    <w:rsid w:val="00C01999"/>
    <w:rsid w:val="00C01B3A"/>
    <w:rsid w:val="00C10A62"/>
    <w:rsid w:val="00C10B99"/>
    <w:rsid w:val="00C16A18"/>
    <w:rsid w:val="00C1773F"/>
    <w:rsid w:val="00C20305"/>
    <w:rsid w:val="00C20CF2"/>
    <w:rsid w:val="00C30A6E"/>
    <w:rsid w:val="00C30C84"/>
    <w:rsid w:val="00C34872"/>
    <w:rsid w:val="00C43459"/>
    <w:rsid w:val="00C46651"/>
    <w:rsid w:val="00C50FF8"/>
    <w:rsid w:val="00C51F07"/>
    <w:rsid w:val="00C54032"/>
    <w:rsid w:val="00C57422"/>
    <w:rsid w:val="00C57A4E"/>
    <w:rsid w:val="00C62F1A"/>
    <w:rsid w:val="00C779FD"/>
    <w:rsid w:val="00C931A9"/>
    <w:rsid w:val="00CA262C"/>
    <w:rsid w:val="00CA5E46"/>
    <w:rsid w:val="00CB28BD"/>
    <w:rsid w:val="00CB2A55"/>
    <w:rsid w:val="00CB3663"/>
    <w:rsid w:val="00CB506D"/>
    <w:rsid w:val="00CB72FA"/>
    <w:rsid w:val="00CC4825"/>
    <w:rsid w:val="00CD23A4"/>
    <w:rsid w:val="00CD4712"/>
    <w:rsid w:val="00CD5AA5"/>
    <w:rsid w:val="00CE6F21"/>
    <w:rsid w:val="00CF22D6"/>
    <w:rsid w:val="00CF503B"/>
    <w:rsid w:val="00CF62BF"/>
    <w:rsid w:val="00D02D9A"/>
    <w:rsid w:val="00D07CC5"/>
    <w:rsid w:val="00D11C66"/>
    <w:rsid w:val="00D2070B"/>
    <w:rsid w:val="00D30755"/>
    <w:rsid w:val="00D32414"/>
    <w:rsid w:val="00D34E81"/>
    <w:rsid w:val="00D356AF"/>
    <w:rsid w:val="00D35F2B"/>
    <w:rsid w:val="00D37017"/>
    <w:rsid w:val="00D413B4"/>
    <w:rsid w:val="00D47EED"/>
    <w:rsid w:val="00D52184"/>
    <w:rsid w:val="00D52A8A"/>
    <w:rsid w:val="00D578D7"/>
    <w:rsid w:val="00D65C0A"/>
    <w:rsid w:val="00D8176C"/>
    <w:rsid w:val="00D84D7E"/>
    <w:rsid w:val="00D90295"/>
    <w:rsid w:val="00D94280"/>
    <w:rsid w:val="00D94A7A"/>
    <w:rsid w:val="00DB4209"/>
    <w:rsid w:val="00DB7DDA"/>
    <w:rsid w:val="00DD0A0D"/>
    <w:rsid w:val="00DD50D3"/>
    <w:rsid w:val="00DD5F8C"/>
    <w:rsid w:val="00DD6C3B"/>
    <w:rsid w:val="00DE3A77"/>
    <w:rsid w:val="00DE4D2F"/>
    <w:rsid w:val="00DE71EA"/>
    <w:rsid w:val="00DF406A"/>
    <w:rsid w:val="00DF72BC"/>
    <w:rsid w:val="00E1082E"/>
    <w:rsid w:val="00E1572B"/>
    <w:rsid w:val="00E21E36"/>
    <w:rsid w:val="00E236D5"/>
    <w:rsid w:val="00E37ACA"/>
    <w:rsid w:val="00E412F9"/>
    <w:rsid w:val="00E46234"/>
    <w:rsid w:val="00E4634D"/>
    <w:rsid w:val="00E52FC1"/>
    <w:rsid w:val="00E6320C"/>
    <w:rsid w:val="00E6368D"/>
    <w:rsid w:val="00E66972"/>
    <w:rsid w:val="00E7449E"/>
    <w:rsid w:val="00E744F1"/>
    <w:rsid w:val="00E76219"/>
    <w:rsid w:val="00E76501"/>
    <w:rsid w:val="00E76E71"/>
    <w:rsid w:val="00E831DD"/>
    <w:rsid w:val="00E864EE"/>
    <w:rsid w:val="00E9225A"/>
    <w:rsid w:val="00E95129"/>
    <w:rsid w:val="00EA1173"/>
    <w:rsid w:val="00EB05BE"/>
    <w:rsid w:val="00EB3243"/>
    <w:rsid w:val="00EB3EBF"/>
    <w:rsid w:val="00EB5490"/>
    <w:rsid w:val="00EC0740"/>
    <w:rsid w:val="00EC66A6"/>
    <w:rsid w:val="00EE7D14"/>
    <w:rsid w:val="00EF5013"/>
    <w:rsid w:val="00EF7E3E"/>
    <w:rsid w:val="00F01FBD"/>
    <w:rsid w:val="00F02BE7"/>
    <w:rsid w:val="00F03A36"/>
    <w:rsid w:val="00F17839"/>
    <w:rsid w:val="00F21857"/>
    <w:rsid w:val="00F3006F"/>
    <w:rsid w:val="00F3650E"/>
    <w:rsid w:val="00F375C8"/>
    <w:rsid w:val="00F437BE"/>
    <w:rsid w:val="00F4431D"/>
    <w:rsid w:val="00F51F6C"/>
    <w:rsid w:val="00F52247"/>
    <w:rsid w:val="00F52635"/>
    <w:rsid w:val="00F5413D"/>
    <w:rsid w:val="00F577E0"/>
    <w:rsid w:val="00F6096B"/>
    <w:rsid w:val="00F659D9"/>
    <w:rsid w:val="00F65F86"/>
    <w:rsid w:val="00F76921"/>
    <w:rsid w:val="00F8213A"/>
    <w:rsid w:val="00F83D35"/>
    <w:rsid w:val="00F8792E"/>
    <w:rsid w:val="00F87C5D"/>
    <w:rsid w:val="00F87D43"/>
    <w:rsid w:val="00F90135"/>
    <w:rsid w:val="00F942E3"/>
    <w:rsid w:val="00F9457F"/>
    <w:rsid w:val="00FA6FB6"/>
    <w:rsid w:val="00FB2156"/>
    <w:rsid w:val="00FB3FA1"/>
    <w:rsid w:val="00FB5C1C"/>
    <w:rsid w:val="00FC2C38"/>
    <w:rsid w:val="00FC338C"/>
    <w:rsid w:val="00FE4CA2"/>
    <w:rsid w:val="00FE60A5"/>
    <w:rsid w:val="00FE6DBB"/>
    <w:rsid w:val="00FF213F"/>
    <w:rsid w:val="00FF2BF8"/>
    <w:rsid w:val="00FF5D47"/>
    <w:rsid w:val="5C1AB0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39F55DD"/>
  <w15:docId w15:val="{329E2CE1-4B22-4F53-907D-653C34E41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31CC"/>
    <w:pPr>
      <w:spacing w:after="200" w:line="276" w:lineRule="auto"/>
    </w:pPr>
    <w:rPr>
      <w:sz w:val="22"/>
      <w:szCs w:val="22"/>
    </w:rPr>
  </w:style>
  <w:style w:type="paragraph" w:styleId="Heading1">
    <w:name w:val="heading 1"/>
    <w:basedOn w:val="Normal"/>
    <w:next w:val="Normal"/>
    <w:link w:val="Heading1Char"/>
    <w:qFormat/>
    <w:pPr>
      <w:keepNext/>
      <w:spacing w:after="0" w:line="240" w:lineRule="auto"/>
      <w:jc w:val="center"/>
      <w:outlineLvl w:val="0"/>
    </w:pPr>
    <w:rPr>
      <w:rFonts w:ascii="Arial" w:eastAsia="Times New Roman" w:hAnsi="Arial"/>
      <w:b/>
      <w:sz w:val="24"/>
      <w:szCs w:val="20"/>
    </w:rPr>
  </w:style>
  <w:style w:type="paragraph" w:styleId="Heading2">
    <w:name w:val="heading 2"/>
    <w:basedOn w:val="Normal"/>
    <w:next w:val="Normal"/>
    <w:link w:val="Heading2Char"/>
    <w:qFormat/>
    <w:pPr>
      <w:keepNext/>
      <w:spacing w:after="0" w:line="240" w:lineRule="auto"/>
      <w:jc w:val="center"/>
      <w:outlineLvl w:val="1"/>
    </w:pPr>
    <w:rPr>
      <w:rFonts w:ascii="Times New Roman" w:eastAsia="Times New Roman" w:hAnsi="Times New Roman"/>
      <w:b/>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customStyle="1" w:styleId="Heading1Char">
    <w:name w:val="Heading 1 Char"/>
    <w:link w:val="Heading1"/>
    <w:rPr>
      <w:rFonts w:ascii="Arial" w:eastAsia="Times New Roman" w:hAnsi="Arial"/>
      <w:b/>
      <w:sz w:val="24"/>
    </w:rPr>
  </w:style>
  <w:style w:type="character" w:customStyle="1" w:styleId="Heading2Char">
    <w:name w:val="Heading 2 Char"/>
    <w:link w:val="Heading2"/>
    <w:rPr>
      <w:rFonts w:ascii="Times New Roman" w:eastAsia="Times New Roman" w:hAnsi="Times New Roman"/>
      <w:b/>
      <w:color w:val="000000"/>
      <w:sz w:val="24"/>
    </w:rPr>
  </w:style>
  <w:style w:type="paragraph" w:styleId="BodyText">
    <w:name w:val="Body Text"/>
    <w:basedOn w:val="Normal"/>
    <w:link w:val="BodyTextChar"/>
    <w:pPr>
      <w:widowControl w:val="0"/>
      <w:spacing w:after="240" w:line="240" w:lineRule="auto"/>
      <w:ind w:firstLine="720"/>
    </w:pPr>
    <w:rPr>
      <w:rFonts w:ascii="Times New Roman" w:eastAsia="Times New Roman" w:hAnsi="Times New Roman"/>
      <w:sz w:val="24"/>
      <w:szCs w:val="24"/>
    </w:rPr>
  </w:style>
  <w:style w:type="character" w:customStyle="1" w:styleId="BodyTextChar">
    <w:name w:val="Body Text Char"/>
    <w:link w:val="BodyText"/>
    <w:rPr>
      <w:rFonts w:ascii="Times New Roman" w:eastAsia="Times New Roman" w:hAnsi="Times New Roman"/>
      <w:sz w:val="24"/>
      <w:szCs w:val="24"/>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lang w:eastAsia="en-US"/>
    </w:rPr>
  </w:style>
  <w:style w:type="paragraph" w:styleId="BalloonText">
    <w:name w:val="Balloon Text"/>
    <w:basedOn w:val="Normal"/>
    <w:link w:val="BalloonTextChar"/>
    <w:uiPriority w:val="99"/>
    <w:semiHidden/>
    <w:unhideWhenUsed/>
    <w:pPr>
      <w:spacing w:after="0" w:line="240" w:lineRule="auto"/>
    </w:pPr>
    <w:rPr>
      <w:rFonts w:ascii="Tahoma" w:hAnsi="Tahoma"/>
      <w:sz w:val="16"/>
      <w:szCs w:val="16"/>
    </w:rPr>
  </w:style>
  <w:style w:type="character" w:customStyle="1" w:styleId="BalloonTextChar">
    <w:name w:val="Balloon Text Char"/>
    <w:link w:val="BalloonText"/>
    <w:uiPriority w:val="99"/>
    <w:semiHidden/>
    <w:rPr>
      <w:rFonts w:ascii="Tahoma" w:hAnsi="Tahoma" w:cs="Tahoma"/>
      <w:sz w:val="16"/>
      <w:szCs w:val="16"/>
      <w:lang w:eastAsia="en-US"/>
    </w:rPr>
  </w:style>
  <w:style w:type="character" w:styleId="Strong">
    <w:name w:val="Strong"/>
    <w:uiPriority w:val="22"/>
    <w:qFormat/>
    <w:rPr>
      <w:b/>
      <w:bC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u w:val="single"/>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rPr>
      <w:sz w:val="22"/>
      <w:szCs w:val="22"/>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rPr>
      <w:sz w:val="22"/>
      <w:szCs w:val="22"/>
    </w:rPr>
  </w:style>
  <w:style w:type="character" w:styleId="FollowedHyperlink">
    <w:name w:val="FollowedHyperlink"/>
    <w:basedOn w:val="DefaultParagraphFont"/>
    <w:uiPriority w:val="99"/>
    <w:semiHidden/>
    <w:unhideWhenUsed/>
    <w:rPr>
      <w:color w:val="800080" w:themeColor="followedHyperlink"/>
      <w:u w:val="single"/>
    </w:rPr>
  </w:style>
  <w:style w:type="paragraph" w:styleId="NormalWeb">
    <w:name w:val="Normal (Web)"/>
    <w:basedOn w:val="Normal"/>
    <w:uiPriority w:val="99"/>
    <w:unhideWhenUsed/>
    <w:pPr>
      <w:spacing w:before="100" w:beforeAutospacing="1" w:after="100" w:afterAutospacing="1" w:line="240" w:lineRule="auto"/>
    </w:pPr>
    <w:rPr>
      <w:rFonts w:ascii="Arial" w:eastAsia="Times New Roman" w:hAnsi="Arial" w:cs="Arial"/>
      <w:sz w:val="24"/>
      <w:szCs w:val="24"/>
    </w:rPr>
  </w:style>
  <w:style w:type="paragraph" w:styleId="Revision">
    <w:name w:val="Revision"/>
    <w:hidden/>
    <w:uiPriority w:val="99"/>
    <w:semiHidden/>
    <w:rPr>
      <w:sz w:val="22"/>
      <w:szCs w:val="22"/>
    </w:rPr>
  </w:style>
  <w:style w:type="table" w:customStyle="1" w:styleId="TableGrid1">
    <w:name w:val="Table Grid1"/>
    <w:basedOn w:val="TableNormal"/>
    <w:next w:val="TableGrid"/>
    <w:uiPriority w:val="59"/>
    <w:rsid w:val="00A8517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e">
    <w:name w:val="spelle"/>
    <w:basedOn w:val="DefaultParagraphFont"/>
    <w:rsid w:val="009B34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997396">
      <w:bodyDiv w:val="1"/>
      <w:marLeft w:val="0"/>
      <w:marRight w:val="0"/>
      <w:marTop w:val="0"/>
      <w:marBottom w:val="0"/>
      <w:divBdr>
        <w:top w:val="none" w:sz="0" w:space="0" w:color="auto"/>
        <w:left w:val="none" w:sz="0" w:space="0" w:color="auto"/>
        <w:bottom w:val="none" w:sz="0" w:space="0" w:color="auto"/>
        <w:right w:val="none" w:sz="0" w:space="0" w:color="auto"/>
      </w:divBdr>
    </w:div>
    <w:div w:id="69236659">
      <w:bodyDiv w:val="1"/>
      <w:marLeft w:val="0"/>
      <w:marRight w:val="0"/>
      <w:marTop w:val="0"/>
      <w:marBottom w:val="0"/>
      <w:divBdr>
        <w:top w:val="none" w:sz="0" w:space="0" w:color="auto"/>
        <w:left w:val="none" w:sz="0" w:space="0" w:color="auto"/>
        <w:bottom w:val="none" w:sz="0" w:space="0" w:color="auto"/>
        <w:right w:val="none" w:sz="0" w:space="0" w:color="auto"/>
      </w:divBdr>
    </w:div>
    <w:div w:id="122816456">
      <w:bodyDiv w:val="1"/>
      <w:marLeft w:val="0"/>
      <w:marRight w:val="0"/>
      <w:marTop w:val="0"/>
      <w:marBottom w:val="0"/>
      <w:divBdr>
        <w:top w:val="none" w:sz="0" w:space="0" w:color="auto"/>
        <w:left w:val="none" w:sz="0" w:space="0" w:color="auto"/>
        <w:bottom w:val="none" w:sz="0" w:space="0" w:color="auto"/>
        <w:right w:val="none" w:sz="0" w:space="0" w:color="auto"/>
      </w:divBdr>
    </w:div>
    <w:div w:id="152913051">
      <w:bodyDiv w:val="1"/>
      <w:marLeft w:val="0"/>
      <w:marRight w:val="0"/>
      <w:marTop w:val="0"/>
      <w:marBottom w:val="0"/>
      <w:divBdr>
        <w:top w:val="none" w:sz="0" w:space="0" w:color="auto"/>
        <w:left w:val="none" w:sz="0" w:space="0" w:color="auto"/>
        <w:bottom w:val="none" w:sz="0" w:space="0" w:color="auto"/>
        <w:right w:val="none" w:sz="0" w:space="0" w:color="auto"/>
      </w:divBdr>
    </w:div>
    <w:div w:id="254941963">
      <w:bodyDiv w:val="1"/>
      <w:marLeft w:val="0"/>
      <w:marRight w:val="0"/>
      <w:marTop w:val="0"/>
      <w:marBottom w:val="0"/>
      <w:divBdr>
        <w:top w:val="none" w:sz="0" w:space="0" w:color="auto"/>
        <w:left w:val="none" w:sz="0" w:space="0" w:color="auto"/>
        <w:bottom w:val="none" w:sz="0" w:space="0" w:color="auto"/>
        <w:right w:val="none" w:sz="0" w:space="0" w:color="auto"/>
      </w:divBdr>
    </w:div>
    <w:div w:id="506873737">
      <w:bodyDiv w:val="1"/>
      <w:marLeft w:val="0"/>
      <w:marRight w:val="0"/>
      <w:marTop w:val="0"/>
      <w:marBottom w:val="0"/>
      <w:divBdr>
        <w:top w:val="none" w:sz="0" w:space="0" w:color="auto"/>
        <w:left w:val="none" w:sz="0" w:space="0" w:color="auto"/>
        <w:bottom w:val="none" w:sz="0" w:space="0" w:color="auto"/>
        <w:right w:val="none" w:sz="0" w:space="0" w:color="auto"/>
      </w:divBdr>
    </w:div>
    <w:div w:id="628630943">
      <w:bodyDiv w:val="1"/>
      <w:marLeft w:val="0"/>
      <w:marRight w:val="0"/>
      <w:marTop w:val="0"/>
      <w:marBottom w:val="0"/>
      <w:divBdr>
        <w:top w:val="none" w:sz="0" w:space="0" w:color="auto"/>
        <w:left w:val="none" w:sz="0" w:space="0" w:color="auto"/>
        <w:bottom w:val="none" w:sz="0" w:space="0" w:color="auto"/>
        <w:right w:val="none" w:sz="0" w:space="0" w:color="auto"/>
      </w:divBdr>
    </w:div>
    <w:div w:id="642928235">
      <w:bodyDiv w:val="1"/>
      <w:marLeft w:val="0"/>
      <w:marRight w:val="0"/>
      <w:marTop w:val="0"/>
      <w:marBottom w:val="0"/>
      <w:divBdr>
        <w:top w:val="none" w:sz="0" w:space="0" w:color="auto"/>
        <w:left w:val="none" w:sz="0" w:space="0" w:color="auto"/>
        <w:bottom w:val="none" w:sz="0" w:space="0" w:color="auto"/>
        <w:right w:val="none" w:sz="0" w:space="0" w:color="auto"/>
      </w:divBdr>
    </w:div>
    <w:div w:id="965551311">
      <w:bodyDiv w:val="1"/>
      <w:marLeft w:val="0"/>
      <w:marRight w:val="0"/>
      <w:marTop w:val="0"/>
      <w:marBottom w:val="0"/>
      <w:divBdr>
        <w:top w:val="none" w:sz="0" w:space="0" w:color="auto"/>
        <w:left w:val="none" w:sz="0" w:space="0" w:color="auto"/>
        <w:bottom w:val="none" w:sz="0" w:space="0" w:color="auto"/>
        <w:right w:val="none" w:sz="0" w:space="0" w:color="auto"/>
      </w:divBdr>
    </w:div>
    <w:div w:id="1106268654">
      <w:bodyDiv w:val="1"/>
      <w:marLeft w:val="0"/>
      <w:marRight w:val="0"/>
      <w:marTop w:val="0"/>
      <w:marBottom w:val="0"/>
      <w:divBdr>
        <w:top w:val="none" w:sz="0" w:space="0" w:color="auto"/>
        <w:left w:val="none" w:sz="0" w:space="0" w:color="auto"/>
        <w:bottom w:val="none" w:sz="0" w:space="0" w:color="auto"/>
        <w:right w:val="none" w:sz="0" w:space="0" w:color="auto"/>
      </w:divBdr>
    </w:div>
    <w:div w:id="1121804390">
      <w:bodyDiv w:val="1"/>
      <w:marLeft w:val="0"/>
      <w:marRight w:val="0"/>
      <w:marTop w:val="0"/>
      <w:marBottom w:val="0"/>
      <w:divBdr>
        <w:top w:val="none" w:sz="0" w:space="0" w:color="auto"/>
        <w:left w:val="none" w:sz="0" w:space="0" w:color="auto"/>
        <w:bottom w:val="none" w:sz="0" w:space="0" w:color="auto"/>
        <w:right w:val="none" w:sz="0" w:space="0" w:color="auto"/>
      </w:divBdr>
    </w:div>
    <w:div w:id="1330599476">
      <w:bodyDiv w:val="1"/>
      <w:marLeft w:val="0"/>
      <w:marRight w:val="0"/>
      <w:marTop w:val="0"/>
      <w:marBottom w:val="0"/>
      <w:divBdr>
        <w:top w:val="none" w:sz="0" w:space="0" w:color="auto"/>
        <w:left w:val="none" w:sz="0" w:space="0" w:color="auto"/>
        <w:bottom w:val="none" w:sz="0" w:space="0" w:color="auto"/>
        <w:right w:val="none" w:sz="0" w:space="0" w:color="auto"/>
      </w:divBdr>
    </w:div>
    <w:div w:id="1368724013">
      <w:bodyDiv w:val="1"/>
      <w:marLeft w:val="0"/>
      <w:marRight w:val="0"/>
      <w:marTop w:val="0"/>
      <w:marBottom w:val="0"/>
      <w:divBdr>
        <w:top w:val="none" w:sz="0" w:space="0" w:color="auto"/>
        <w:left w:val="none" w:sz="0" w:space="0" w:color="auto"/>
        <w:bottom w:val="none" w:sz="0" w:space="0" w:color="auto"/>
        <w:right w:val="none" w:sz="0" w:space="0" w:color="auto"/>
      </w:divBdr>
    </w:div>
    <w:div w:id="1471359372">
      <w:bodyDiv w:val="1"/>
      <w:marLeft w:val="0"/>
      <w:marRight w:val="0"/>
      <w:marTop w:val="0"/>
      <w:marBottom w:val="0"/>
      <w:divBdr>
        <w:top w:val="none" w:sz="0" w:space="0" w:color="auto"/>
        <w:left w:val="none" w:sz="0" w:space="0" w:color="auto"/>
        <w:bottom w:val="none" w:sz="0" w:space="0" w:color="auto"/>
        <w:right w:val="none" w:sz="0" w:space="0" w:color="auto"/>
      </w:divBdr>
    </w:div>
    <w:div w:id="1620725286">
      <w:bodyDiv w:val="1"/>
      <w:marLeft w:val="0"/>
      <w:marRight w:val="0"/>
      <w:marTop w:val="0"/>
      <w:marBottom w:val="0"/>
      <w:divBdr>
        <w:top w:val="none" w:sz="0" w:space="0" w:color="auto"/>
        <w:left w:val="none" w:sz="0" w:space="0" w:color="auto"/>
        <w:bottom w:val="none" w:sz="0" w:space="0" w:color="auto"/>
        <w:right w:val="none" w:sz="0" w:space="0" w:color="auto"/>
      </w:divBdr>
    </w:div>
    <w:div w:id="1729572877">
      <w:bodyDiv w:val="1"/>
      <w:marLeft w:val="0"/>
      <w:marRight w:val="0"/>
      <w:marTop w:val="0"/>
      <w:marBottom w:val="0"/>
      <w:divBdr>
        <w:top w:val="none" w:sz="0" w:space="0" w:color="auto"/>
        <w:left w:val="none" w:sz="0" w:space="0" w:color="auto"/>
        <w:bottom w:val="none" w:sz="0" w:space="0" w:color="auto"/>
        <w:right w:val="none" w:sz="0" w:space="0" w:color="auto"/>
      </w:divBdr>
    </w:div>
    <w:div w:id="1739862609">
      <w:bodyDiv w:val="1"/>
      <w:marLeft w:val="0"/>
      <w:marRight w:val="0"/>
      <w:marTop w:val="0"/>
      <w:marBottom w:val="0"/>
      <w:divBdr>
        <w:top w:val="none" w:sz="0" w:space="0" w:color="auto"/>
        <w:left w:val="none" w:sz="0" w:space="0" w:color="auto"/>
        <w:bottom w:val="none" w:sz="0" w:space="0" w:color="auto"/>
        <w:right w:val="none" w:sz="0" w:space="0" w:color="auto"/>
      </w:divBdr>
    </w:div>
    <w:div w:id="1820464514">
      <w:bodyDiv w:val="1"/>
      <w:marLeft w:val="0"/>
      <w:marRight w:val="0"/>
      <w:marTop w:val="0"/>
      <w:marBottom w:val="0"/>
      <w:divBdr>
        <w:top w:val="none" w:sz="0" w:space="0" w:color="auto"/>
        <w:left w:val="none" w:sz="0" w:space="0" w:color="auto"/>
        <w:bottom w:val="none" w:sz="0" w:space="0" w:color="auto"/>
        <w:right w:val="none" w:sz="0" w:space="0" w:color="auto"/>
      </w:divBdr>
    </w:div>
    <w:div w:id="1952979864">
      <w:bodyDiv w:val="1"/>
      <w:marLeft w:val="0"/>
      <w:marRight w:val="0"/>
      <w:marTop w:val="0"/>
      <w:marBottom w:val="0"/>
      <w:divBdr>
        <w:top w:val="none" w:sz="0" w:space="0" w:color="auto"/>
        <w:left w:val="none" w:sz="0" w:space="0" w:color="auto"/>
        <w:bottom w:val="none" w:sz="0" w:space="0" w:color="auto"/>
        <w:right w:val="none" w:sz="0" w:space="0" w:color="auto"/>
      </w:divBdr>
    </w:div>
    <w:div w:id="1995181087">
      <w:bodyDiv w:val="1"/>
      <w:marLeft w:val="0"/>
      <w:marRight w:val="0"/>
      <w:marTop w:val="0"/>
      <w:marBottom w:val="0"/>
      <w:divBdr>
        <w:top w:val="none" w:sz="0" w:space="0" w:color="auto"/>
        <w:left w:val="none" w:sz="0" w:space="0" w:color="auto"/>
        <w:bottom w:val="none" w:sz="0" w:space="0" w:color="auto"/>
        <w:right w:val="none" w:sz="0" w:space="0" w:color="auto"/>
      </w:divBdr>
    </w:div>
    <w:div w:id="2021812901">
      <w:bodyDiv w:val="1"/>
      <w:marLeft w:val="0"/>
      <w:marRight w:val="0"/>
      <w:marTop w:val="0"/>
      <w:marBottom w:val="0"/>
      <w:divBdr>
        <w:top w:val="none" w:sz="0" w:space="0" w:color="auto"/>
        <w:left w:val="none" w:sz="0" w:space="0" w:color="auto"/>
        <w:bottom w:val="none" w:sz="0" w:space="0" w:color="auto"/>
        <w:right w:val="none" w:sz="0" w:space="0" w:color="auto"/>
      </w:divBdr>
    </w:div>
    <w:div w:id="2030986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43B50-C201-455B-9519-8CBBD761B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1058</Words>
  <Characters>6034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WSBA</Company>
  <LinksUpToDate>false</LinksUpToDate>
  <CharactersWithSpaces>7078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Lynda Foster</dc:creator>
  <cp:lastModifiedBy>Bonnie Sterken</cp:lastModifiedBy>
  <cp:revision>4</cp:revision>
  <cp:lastPrinted>2017-05-25T23:05:00Z</cp:lastPrinted>
  <dcterms:created xsi:type="dcterms:W3CDTF">2021-07-20T02:19:00Z</dcterms:created>
  <dcterms:modified xsi:type="dcterms:W3CDTF">2021-10-06T22:44:00Z</dcterms:modified>
</cp:coreProperties>
</file>