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D50F8" w14:textId="77777777" w:rsidR="00FA44C3" w:rsidRPr="00B90E5B" w:rsidRDefault="009B031E" w:rsidP="00FA44C3">
      <w:pPr>
        <w:rPr>
          <w:rFonts w:ascii="Times New Roman" w:hAnsi="Times New Roman"/>
          <w:sz w:val="28"/>
          <w:szCs w:val="28"/>
        </w:rPr>
      </w:pPr>
      <w:r w:rsidRPr="00B90E5B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38B446" wp14:editId="0CB293F6">
                <wp:simplePos x="0" y="0"/>
                <wp:positionH relativeFrom="page">
                  <wp:posOffset>2379306</wp:posOffset>
                </wp:positionH>
                <wp:positionV relativeFrom="page">
                  <wp:posOffset>1026367</wp:posOffset>
                </wp:positionV>
                <wp:extent cx="3095625" cy="466531"/>
                <wp:effectExtent l="0" t="0" r="9525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4665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3CDFE4" w14:textId="77777777" w:rsidR="009938E6" w:rsidRPr="009D454A" w:rsidRDefault="009938E6" w:rsidP="009D454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noProof/>
                                <w:color w:val="000080"/>
                                <w:sz w:val="36"/>
                                <w:szCs w:val="36"/>
                              </w:rPr>
                            </w:pPr>
                            <w:r w:rsidRPr="009938E6">
                              <w:rPr>
                                <w:rFonts w:ascii="Times New Roman" w:hAnsi="Times New Roman"/>
                                <w:b/>
                                <w:noProof/>
                                <w:color w:val="000080"/>
                                <w:sz w:val="36"/>
                                <w:szCs w:val="36"/>
                              </w:rPr>
                              <w:t xml:space="preserve">Washington State </w:t>
                            </w:r>
                            <w:r w:rsidR="00E865D1">
                              <w:rPr>
                                <w:rFonts w:ascii="Times New Roman" w:hAnsi="Times New Roman"/>
                                <w:b/>
                                <w:noProof/>
                                <w:color w:val="000080"/>
                                <w:sz w:val="36"/>
                                <w:szCs w:val="36"/>
                              </w:rPr>
                              <w:t>Legislature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38B44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87.35pt;margin-top:80.8pt;width:243.75pt;height:36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" stroked="f">
                <v:textbox>
                  <w:txbxContent>
                    <w:p w14:paraId="4B3CDFE4" w14:textId="77777777" w:rsidR="009938E6" w:rsidRPr="009D454A" w:rsidRDefault="009938E6" w:rsidP="009D454A">
                      <w:pPr>
                        <w:jc w:val="center"/>
                        <w:rPr>
                          <w:rFonts w:ascii="Times New Roman" w:hAnsi="Times New Roman"/>
                          <w:b/>
                          <w:noProof/>
                          <w:color w:val="000080"/>
                          <w:sz w:val="36"/>
                          <w:szCs w:val="36"/>
                        </w:rPr>
                      </w:pPr>
                      <w:r w:rsidRPr="009938E6">
                        <w:rPr>
                          <w:rFonts w:ascii="Times New Roman" w:hAnsi="Times New Roman"/>
                          <w:b/>
                          <w:noProof/>
                          <w:color w:val="000080"/>
                          <w:sz w:val="36"/>
                          <w:szCs w:val="36"/>
                        </w:rPr>
                        <w:t xml:space="preserve">Washington State </w:t>
                      </w:r>
                      <w:r w:rsidR="00E865D1">
                        <w:rPr>
                          <w:rFonts w:ascii="Times New Roman" w:hAnsi="Times New Roman"/>
                          <w:b/>
                          <w:noProof/>
                          <w:color w:val="000080"/>
                          <w:sz w:val="36"/>
                          <w:szCs w:val="36"/>
                        </w:rPr>
                        <w:t>Legislature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65D1" w:rsidRPr="00B90E5B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838B444" wp14:editId="7E0AD45E">
                <wp:simplePos x="0" y="0"/>
                <wp:positionH relativeFrom="column">
                  <wp:posOffset>-325120</wp:posOffset>
                </wp:positionH>
                <wp:positionV relativeFrom="page">
                  <wp:posOffset>1147445</wp:posOffset>
                </wp:positionV>
                <wp:extent cx="1609725" cy="378460"/>
                <wp:effectExtent l="0" t="0" r="9525" b="254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12A7D7" w14:textId="77777777" w:rsidR="00E5330C" w:rsidRPr="009D454A" w:rsidRDefault="009D454A" w:rsidP="00DF0319">
                            <w:pPr>
                              <w:jc w:val="center"/>
                              <w:rPr>
                                <w:rFonts w:ascii="Times New Roman" w:hAnsi="Times New Roman"/>
                                <w:color w:val="000080"/>
                                <w:sz w:val="18"/>
                                <w:szCs w:val="18"/>
                              </w:rPr>
                            </w:pPr>
                            <w:r w:rsidRPr="009D454A">
                              <w:rPr>
                                <w:rFonts w:ascii="Times New Roman" w:hAnsi="Times New Roman"/>
                                <w:color w:val="000080"/>
                                <w:sz w:val="18"/>
                                <w:szCs w:val="18"/>
                              </w:rPr>
                              <w:t>Legislative Building</w:t>
                            </w:r>
                          </w:p>
                          <w:p w14:paraId="52BDD36C" w14:textId="77777777" w:rsidR="00E5330C" w:rsidRPr="009D454A" w:rsidRDefault="00E5330C" w:rsidP="00DF0319">
                            <w:pPr>
                              <w:jc w:val="center"/>
                              <w:rPr>
                                <w:rFonts w:ascii="Times New Roman" w:hAnsi="Times New Roman"/>
                                <w:color w:val="0000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8B444" id="Text Box 4" o:spid="_x0000_s1027" type="#_x0000_t202" style="position:absolute;margin-left:-25.6pt;margin-top:90.35pt;width:126.75pt;height:29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YkvhAIAABYFAAAOAAAAZHJzL2Uyb0RvYy54bWysVNmO0zAUfUfiHyy/d7KQLomajmahCGlY&#10;pBk+wLWdxsKxje02GRD/zrXTds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" stroked="f">
                <v:textbox>
                  <w:txbxContent>
                    <w:p w14:paraId="5C12A7D7" w14:textId="77777777" w:rsidR="00E5330C" w:rsidRPr="009D454A" w:rsidRDefault="009D454A" w:rsidP="00DF0319">
                      <w:pPr>
                        <w:jc w:val="center"/>
                        <w:rPr>
                          <w:rFonts w:ascii="Times New Roman" w:hAnsi="Times New Roman"/>
                          <w:color w:val="000080"/>
                          <w:sz w:val="18"/>
                          <w:szCs w:val="18"/>
                        </w:rPr>
                      </w:pPr>
                      <w:r w:rsidRPr="009D454A">
                        <w:rPr>
                          <w:rFonts w:ascii="Times New Roman" w:hAnsi="Times New Roman"/>
                          <w:color w:val="000080"/>
                          <w:sz w:val="18"/>
                          <w:szCs w:val="18"/>
                        </w:rPr>
                        <w:t>Legislative Building</w:t>
                      </w:r>
                    </w:p>
                    <w:p w14:paraId="52BDD36C" w14:textId="77777777" w:rsidR="00E5330C" w:rsidRPr="009D454A" w:rsidRDefault="00E5330C" w:rsidP="00DF0319">
                      <w:pPr>
                        <w:jc w:val="center"/>
                        <w:rPr>
                          <w:rFonts w:ascii="Times New Roman" w:hAnsi="Times New Roman"/>
                          <w:color w:val="00008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9D454A" w:rsidRPr="00B90E5B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5838B448" wp14:editId="5838B449">
            <wp:simplePos x="0" y="0"/>
            <wp:positionH relativeFrom="column">
              <wp:posOffset>2908935</wp:posOffset>
            </wp:positionH>
            <wp:positionV relativeFrom="page">
              <wp:posOffset>347345</wp:posOffset>
            </wp:positionV>
            <wp:extent cx="673735" cy="673735"/>
            <wp:effectExtent l="0" t="0" r="0" b="0"/>
            <wp:wrapNone/>
            <wp:docPr id="14" name="Picture 14" descr="bluegold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luegoldsea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1800FB" w14:textId="77777777" w:rsidR="00FA44C3" w:rsidRPr="00B90E5B" w:rsidRDefault="00E865D1" w:rsidP="00FA44C3">
      <w:pPr>
        <w:rPr>
          <w:rFonts w:ascii="Times New Roman" w:hAnsi="Times New Roman"/>
          <w:sz w:val="28"/>
          <w:szCs w:val="28"/>
        </w:rPr>
      </w:pPr>
      <w:r w:rsidRPr="00B90E5B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838B44A" wp14:editId="5838B44B">
                <wp:simplePos x="0" y="0"/>
                <wp:positionH relativeFrom="column">
                  <wp:posOffset>4733925</wp:posOffset>
                </wp:positionH>
                <wp:positionV relativeFrom="page">
                  <wp:posOffset>1145540</wp:posOffset>
                </wp:positionV>
                <wp:extent cx="1946910" cy="360680"/>
                <wp:effectExtent l="0" t="0" r="0" b="127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691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5EA814" w14:textId="77777777" w:rsidR="00DF0319" w:rsidRPr="00E5330C" w:rsidRDefault="00E865D1" w:rsidP="009D454A">
                            <w:pPr>
                              <w:jc w:val="center"/>
                              <w:rPr>
                                <w:rFonts w:ascii="Times New Roman" w:hAnsi="Times New Roman"/>
                                <w:color w:val="37458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7458E"/>
                                <w:sz w:val="18"/>
                                <w:szCs w:val="18"/>
                              </w:rPr>
                              <w:t>Olympia, WA 98504-0600</w:t>
                            </w:r>
                            <w:r w:rsidR="00E5330C" w:rsidRPr="00E5330C">
                              <w:rPr>
                                <w:rFonts w:ascii="Times New Roman" w:hAnsi="Times New Roman"/>
                                <w:color w:val="37458E"/>
                                <w:sz w:val="18"/>
                                <w:szCs w:val="18"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8B44A" id="Text Box 5" o:spid="_x0000_s1028" type="#_x0000_t202" style="position:absolute;margin-left:372.75pt;margin-top:90.2pt;width:153.3pt;height:28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" stroked="f">
                <v:textbox>
                  <w:txbxContent>
                    <w:p w14:paraId="4E5EA814" w14:textId="77777777" w:rsidR="00DF0319" w:rsidRPr="00E5330C" w:rsidRDefault="00E865D1" w:rsidP="009D454A">
                      <w:pPr>
                        <w:jc w:val="center"/>
                        <w:rPr>
                          <w:rFonts w:ascii="Times New Roman" w:hAnsi="Times New Roman"/>
                          <w:color w:val="37458E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37458E"/>
                          <w:sz w:val="18"/>
                          <w:szCs w:val="18"/>
                        </w:rPr>
                        <w:t>Olympia, WA 98504-0600</w:t>
                      </w:r>
                      <w:r w:rsidR="00E5330C" w:rsidRPr="00E5330C">
                        <w:rPr>
                          <w:rFonts w:ascii="Times New Roman" w:hAnsi="Times New Roman"/>
                          <w:color w:val="37458E"/>
                          <w:sz w:val="18"/>
                          <w:szCs w:val="18"/>
                        </w:rPr>
                        <w:cr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7EA4A38" w14:textId="77777777" w:rsidR="00FA44C3" w:rsidRPr="00B90E5B" w:rsidRDefault="00FA44C3" w:rsidP="00FA44C3">
      <w:pPr>
        <w:rPr>
          <w:rFonts w:ascii="Times New Roman" w:hAnsi="Times New Roman"/>
          <w:sz w:val="28"/>
          <w:szCs w:val="28"/>
        </w:rPr>
      </w:pPr>
    </w:p>
    <w:p w14:paraId="622E0030" w14:textId="77777777" w:rsidR="00FA44C3" w:rsidRPr="00B90E5B" w:rsidRDefault="00FA44C3" w:rsidP="00FA44C3">
      <w:pPr>
        <w:rPr>
          <w:rFonts w:ascii="Times New Roman" w:hAnsi="Times New Roman"/>
          <w:sz w:val="28"/>
          <w:szCs w:val="28"/>
        </w:rPr>
      </w:pPr>
    </w:p>
    <w:p w14:paraId="035F31C7" w14:textId="77777777" w:rsidR="00B90E5B" w:rsidRDefault="00B90E5B" w:rsidP="00B9798C">
      <w:pPr>
        <w:rPr>
          <w:rFonts w:asciiTheme="minorHAnsi" w:hAnsiTheme="minorHAnsi" w:cstheme="minorHAnsi"/>
          <w:sz w:val="28"/>
          <w:szCs w:val="28"/>
        </w:rPr>
      </w:pPr>
    </w:p>
    <w:p w14:paraId="4784075F" w14:textId="77777777" w:rsidR="00B90E5B" w:rsidRDefault="00B90E5B" w:rsidP="00B9798C">
      <w:pPr>
        <w:rPr>
          <w:rFonts w:asciiTheme="minorHAnsi" w:hAnsiTheme="minorHAnsi" w:cstheme="minorHAnsi"/>
          <w:sz w:val="28"/>
          <w:szCs w:val="28"/>
        </w:rPr>
      </w:pPr>
    </w:p>
    <w:p w14:paraId="54F529BE" w14:textId="77777777" w:rsidR="00B90E5B" w:rsidRDefault="00B90E5B" w:rsidP="00B9798C">
      <w:pPr>
        <w:rPr>
          <w:rFonts w:asciiTheme="minorHAnsi" w:hAnsiTheme="minorHAnsi" w:cstheme="minorHAnsi"/>
          <w:sz w:val="28"/>
          <w:szCs w:val="28"/>
        </w:rPr>
      </w:pPr>
    </w:p>
    <w:p w14:paraId="786CE576" w14:textId="2F1BB4D5" w:rsidR="00B9798C" w:rsidRPr="00B90E5B" w:rsidRDefault="00FE14D0" w:rsidP="00B9798C">
      <w:pPr>
        <w:rPr>
          <w:rFonts w:asciiTheme="minorHAnsi" w:hAnsiTheme="minorHAnsi" w:cstheme="minorHAnsi"/>
          <w:sz w:val="28"/>
          <w:szCs w:val="28"/>
        </w:rPr>
      </w:pPr>
      <w:r w:rsidRPr="00B90E5B">
        <w:rPr>
          <w:rFonts w:asciiTheme="minorHAnsi" w:hAnsiTheme="minorHAnsi" w:cstheme="minorHAnsi"/>
          <w:sz w:val="28"/>
          <w:szCs w:val="28"/>
        </w:rPr>
        <w:t>May 4</w:t>
      </w:r>
      <w:r w:rsidR="005508BB" w:rsidRPr="00B90E5B">
        <w:rPr>
          <w:rFonts w:asciiTheme="minorHAnsi" w:hAnsiTheme="minorHAnsi" w:cstheme="minorHAnsi"/>
          <w:sz w:val="28"/>
          <w:szCs w:val="28"/>
        </w:rPr>
        <w:t xml:space="preserve">, </w:t>
      </w:r>
      <w:r w:rsidR="00B9798C" w:rsidRPr="00B90E5B">
        <w:rPr>
          <w:rFonts w:asciiTheme="minorHAnsi" w:hAnsiTheme="minorHAnsi" w:cstheme="minorHAnsi"/>
          <w:sz w:val="28"/>
          <w:szCs w:val="28"/>
        </w:rPr>
        <w:t>2020</w:t>
      </w:r>
    </w:p>
    <w:p w14:paraId="4E084395" w14:textId="77777777" w:rsidR="00B9798C" w:rsidRPr="00B90E5B" w:rsidRDefault="00B9798C" w:rsidP="00B9798C">
      <w:pPr>
        <w:rPr>
          <w:rFonts w:asciiTheme="minorHAnsi" w:hAnsiTheme="minorHAnsi" w:cstheme="minorHAnsi"/>
          <w:sz w:val="28"/>
          <w:szCs w:val="28"/>
        </w:rPr>
      </w:pPr>
    </w:p>
    <w:p w14:paraId="66752713" w14:textId="77777777" w:rsidR="00B90E5B" w:rsidRDefault="00B90E5B" w:rsidP="00B9798C">
      <w:pPr>
        <w:rPr>
          <w:rFonts w:asciiTheme="minorHAnsi" w:hAnsiTheme="minorHAnsi" w:cstheme="minorHAnsi"/>
          <w:sz w:val="28"/>
          <w:szCs w:val="28"/>
        </w:rPr>
      </w:pPr>
    </w:p>
    <w:p w14:paraId="2E158B57" w14:textId="5C4F3A1C" w:rsidR="00B9798C" w:rsidRPr="00B90E5B" w:rsidRDefault="00B9798C" w:rsidP="00B9798C">
      <w:pPr>
        <w:rPr>
          <w:rFonts w:asciiTheme="minorHAnsi" w:hAnsiTheme="minorHAnsi" w:cstheme="minorHAnsi"/>
          <w:sz w:val="28"/>
          <w:szCs w:val="28"/>
        </w:rPr>
      </w:pPr>
      <w:r w:rsidRPr="00B90E5B">
        <w:rPr>
          <w:rFonts w:asciiTheme="minorHAnsi" w:hAnsiTheme="minorHAnsi" w:cstheme="minorHAnsi"/>
          <w:sz w:val="28"/>
          <w:szCs w:val="28"/>
        </w:rPr>
        <w:t>The Honorable Jay Inslee</w:t>
      </w:r>
    </w:p>
    <w:p w14:paraId="0B8F44C7" w14:textId="77777777" w:rsidR="00B9798C" w:rsidRPr="00B90E5B" w:rsidRDefault="00B9798C" w:rsidP="00B9798C">
      <w:pPr>
        <w:rPr>
          <w:rFonts w:asciiTheme="minorHAnsi" w:hAnsiTheme="minorHAnsi" w:cstheme="minorHAnsi"/>
          <w:sz w:val="28"/>
          <w:szCs w:val="28"/>
        </w:rPr>
      </w:pPr>
      <w:r w:rsidRPr="00B90E5B">
        <w:rPr>
          <w:rFonts w:asciiTheme="minorHAnsi" w:hAnsiTheme="minorHAnsi" w:cstheme="minorHAnsi"/>
          <w:sz w:val="28"/>
          <w:szCs w:val="28"/>
        </w:rPr>
        <w:t>Governor</w:t>
      </w:r>
    </w:p>
    <w:p w14:paraId="124E344D" w14:textId="77777777" w:rsidR="00B9798C" w:rsidRPr="00B90E5B" w:rsidRDefault="00B9798C" w:rsidP="00B9798C">
      <w:pPr>
        <w:rPr>
          <w:rFonts w:asciiTheme="minorHAnsi" w:hAnsiTheme="minorHAnsi" w:cstheme="minorHAnsi"/>
          <w:sz w:val="28"/>
          <w:szCs w:val="28"/>
        </w:rPr>
      </w:pPr>
      <w:r w:rsidRPr="00B90E5B">
        <w:rPr>
          <w:rFonts w:asciiTheme="minorHAnsi" w:hAnsiTheme="minorHAnsi" w:cstheme="minorHAnsi"/>
          <w:sz w:val="28"/>
          <w:szCs w:val="28"/>
        </w:rPr>
        <w:t>State of Washington</w:t>
      </w:r>
    </w:p>
    <w:p w14:paraId="5D3935AD" w14:textId="77777777" w:rsidR="00B9798C" w:rsidRPr="00B90E5B" w:rsidRDefault="00B9798C" w:rsidP="00B9798C">
      <w:pPr>
        <w:rPr>
          <w:rFonts w:asciiTheme="minorHAnsi" w:hAnsiTheme="minorHAnsi" w:cstheme="minorHAnsi"/>
          <w:sz w:val="28"/>
          <w:szCs w:val="28"/>
        </w:rPr>
      </w:pPr>
      <w:r w:rsidRPr="00B90E5B">
        <w:rPr>
          <w:rFonts w:asciiTheme="minorHAnsi" w:hAnsiTheme="minorHAnsi" w:cstheme="minorHAnsi"/>
          <w:sz w:val="28"/>
          <w:szCs w:val="28"/>
        </w:rPr>
        <w:t>Legislative Building</w:t>
      </w:r>
    </w:p>
    <w:p w14:paraId="76CD2787" w14:textId="77777777" w:rsidR="00B9798C" w:rsidRPr="00B90E5B" w:rsidRDefault="00B9798C" w:rsidP="00B9798C">
      <w:pPr>
        <w:rPr>
          <w:rFonts w:asciiTheme="minorHAnsi" w:hAnsiTheme="minorHAnsi" w:cstheme="minorHAnsi"/>
          <w:sz w:val="28"/>
          <w:szCs w:val="28"/>
        </w:rPr>
      </w:pPr>
      <w:r w:rsidRPr="00B90E5B">
        <w:rPr>
          <w:rFonts w:asciiTheme="minorHAnsi" w:hAnsiTheme="minorHAnsi" w:cstheme="minorHAnsi"/>
          <w:sz w:val="28"/>
          <w:szCs w:val="28"/>
        </w:rPr>
        <w:t>Olympia WA  98504</w:t>
      </w:r>
    </w:p>
    <w:p w14:paraId="3AB251AB" w14:textId="77777777" w:rsidR="00B9798C" w:rsidRPr="00B90E5B" w:rsidRDefault="00B9798C" w:rsidP="00B9798C">
      <w:pPr>
        <w:rPr>
          <w:rFonts w:asciiTheme="minorHAnsi" w:hAnsiTheme="minorHAnsi" w:cstheme="minorHAnsi"/>
          <w:sz w:val="28"/>
          <w:szCs w:val="28"/>
        </w:rPr>
      </w:pPr>
    </w:p>
    <w:p w14:paraId="65F3E815" w14:textId="77777777" w:rsidR="00B9798C" w:rsidRPr="00B90E5B" w:rsidRDefault="00B9798C" w:rsidP="00B9798C">
      <w:pPr>
        <w:rPr>
          <w:rFonts w:asciiTheme="minorHAnsi" w:hAnsiTheme="minorHAnsi" w:cstheme="minorHAnsi"/>
          <w:sz w:val="28"/>
          <w:szCs w:val="28"/>
        </w:rPr>
      </w:pPr>
      <w:r w:rsidRPr="00B90E5B">
        <w:rPr>
          <w:rFonts w:asciiTheme="minorHAnsi" w:hAnsiTheme="minorHAnsi" w:cstheme="minorHAnsi"/>
          <w:sz w:val="28"/>
          <w:szCs w:val="28"/>
        </w:rPr>
        <w:t>Dear Governor Inslee:</w:t>
      </w:r>
    </w:p>
    <w:p w14:paraId="591B5B19" w14:textId="77777777" w:rsidR="00B9798C" w:rsidRPr="00B90E5B" w:rsidRDefault="00B9798C" w:rsidP="00B9798C">
      <w:pPr>
        <w:rPr>
          <w:rFonts w:asciiTheme="minorHAnsi" w:hAnsiTheme="minorHAnsi" w:cstheme="minorHAnsi"/>
          <w:sz w:val="28"/>
          <w:szCs w:val="28"/>
        </w:rPr>
      </w:pPr>
    </w:p>
    <w:p w14:paraId="0982B663" w14:textId="5750C46B" w:rsidR="00B9798C" w:rsidRPr="00B90E5B" w:rsidRDefault="00B9798C" w:rsidP="00B9798C">
      <w:pPr>
        <w:rPr>
          <w:rFonts w:asciiTheme="minorHAnsi" w:hAnsiTheme="minorHAnsi" w:cstheme="minorHAnsi"/>
          <w:sz w:val="28"/>
          <w:szCs w:val="28"/>
        </w:rPr>
      </w:pPr>
      <w:r w:rsidRPr="00B90E5B">
        <w:rPr>
          <w:rFonts w:asciiTheme="minorHAnsi" w:hAnsiTheme="minorHAnsi" w:cstheme="minorHAnsi"/>
          <w:sz w:val="28"/>
          <w:szCs w:val="28"/>
        </w:rPr>
        <w:t xml:space="preserve">We are in receipt of your letter dated April </w:t>
      </w:r>
      <w:r w:rsidR="00FE14D0" w:rsidRPr="00B90E5B">
        <w:rPr>
          <w:rFonts w:asciiTheme="minorHAnsi" w:hAnsiTheme="minorHAnsi" w:cstheme="minorHAnsi"/>
          <w:sz w:val="28"/>
          <w:szCs w:val="28"/>
        </w:rPr>
        <w:t>30</w:t>
      </w:r>
      <w:r w:rsidRPr="00B90E5B">
        <w:rPr>
          <w:rFonts w:asciiTheme="minorHAnsi" w:hAnsiTheme="minorHAnsi" w:cstheme="minorHAnsi"/>
          <w:sz w:val="28"/>
          <w:szCs w:val="28"/>
        </w:rPr>
        <w:t>, 2020 requesting extension of the statutory waivers and suspensions ordered in Proclamations 20-</w:t>
      </w:r>
      <w:r w:rsidR="00FE14D0" w:rsidRPr="00B90E5B">
        <w:rPr>
          <w:rFonts w:asciiTheme="minorHAnsi" w:hAnsiTheme="minorHAnsi" w:cstheme="minorHAnsi"/>
          <w:sz w:val="28"/>
          <w:szCs w:val="28"/>
        </w:rPr>
        <w:t>15.1, 20-20.1, 20-21.1, 20-23.2, 20-26.1, 20-27.1, 20-28.1, 20-29.1, 20-30.1, 20-31.1, 20-32.1, 20-33.1, and 20-34.1.</w:t>
      </w:r>
    </w:p>
    <w:p w14:paraId="65F0ADE0" w14:textId="77777777" w:rsidR="00FE14D0" w:rsidRPr="00B90E5B" w:rsidRDefault="00FE14D0" w:rsidP="00B9798C">
      <w:pPr>
        <w:rPr>
          <w:rFonts w:asciiTheme="minorHAnsi" w:hAnsiTheme="minorHAnsi" w:cstheme="minorHAnsi"/>
          <w:sz w:val="28"/>
          <w:szCs w:val="28"/>
        </w:rPr>
      </w:pPr>
    </w:p>
    <w:p w14:paraId="7CBCA04C" w14:textId="77777777" w:rsidR="00B90E5B" w:rsidRDefault="00B9798C" w:rsidP="00847872">
      <w:pPr>
        <w:rPr>
          <w:rFonts w:asciiTheme="minorHAnsi" w:hAnsiTheme="minorHAnsi" w:cstheme="minorHAnsi"/>
          <w:sz w:val="28"/>
          <w:szCs w:val="28"/>
        </w:rPr>
      </w:pPr>
      <w:bookmarkStart w:id="0" w:name="_Hlk37313944"/>
      <w:r w:rsidRPr="00B90E5B">
        <w:rPr>
          <w:rFonts w:asciiTheme="minorHAnsi" w:hAnsiTheme="minorHAnsi" w:cstheme="minorHAnsi"/>
          <w:sz w:val="28"/>
          <w:szCs w:val="28"/>
        </w:rPr>
        <w:t xml:space="preserve">Pursuant to RCW 43.06.220(4), we hereby extend the statutory waivers and suspensions cited in </w:t>
      </w:r>
      <w:r w:rsidR="00FE14D0" w:rsidRPr="00B90E5B">
        <w:rPr>
          <w:rFonts w:asciiTheme="minorHAnsi" w:hAnsiTheme="minorHAnsi" w:cstheme="minorHAnsi"/>
          <w:sz w:val="28"/>
          <w:szCs w:val="28"/>
        </w:rPr>
        <w:t>Proclamations 20-15.1, 20-20.1, 20-21.1, 20-23.2, 20-26.1, 20-</w:t>
      </w:r>
      <w:r w:rsidR="00847872" w:rsidRPr="00B90E5B">
        <w:rPr>
          <w:rFonts w:asciiTheme="minorHAnsi" w:hAnsiTheme="minorHAnsi" w:cstheme="minorHAnsi"/>
          <w:sz w:val="28"/>
          <w:szCs w:val="28"/>
        </w:rPr>
        <w:t xml:space="preserve">27.1, </w:t>
      </w:r>
      <w:r w:rsidR="00FE14D0" w:rsidRPr="00B90E5B">
        <w:rPr>
          <w:rFonts w:asciiTheme="minorHAnsi" w:hAnsiTheme="minorHAnsi" w:cstheme="minorHAnsi"/>
          <w:sz w:val="28"/>
          <w:szCs w:val="28"/>
        </w:rPr>
        <w:t>20-</w:t>
      </w:r>
      <w:r w:rsidR="00847872" w:rsidRPr="00B90E5B">
        <w:rPr>
          <w:rFonts w:asciiTheme="minorHAnsi" w:hAnsiTheme="minorHAnsi" w:cstheme="minorHAnsi"/>
          <w:sz w:val="28"/>
          <w:szCs w:val="28"/>
        </w:rPr>
        <w:t xml:space="preserve">29.1, </w:t>
      </w:r>
      <w:r w:rsidR="00B90E5B">
        <w:rPr>
          <w:rFonts w:asciiTheme="minorHAnsi" w:hAnsiTheme="minorHAnsi" w:cstheme="minorHAnsi"/>
          <w:sz w:val="28"/>
          <w:szCs w:val="28"/>
        </w:rPr>
        <w:t>20-</w:t>
      </w:r>
      <w:r w:rsidR="00FE14D0" w:rsidRPr="00B90E5B">
        <w:rPr>
          <w:rFonts w:asciiTheme="minorHAnsi" w:hAnsiTheme="minorHAnsi" w:cstheme="minorHAnsi"/>
          <w:sz w:val="28"/>
          <w:szCs w:val="28"/>
        </w:rPr>
        <w:t xml:space="preserve">30.1, 20-32.1, and 20-34.1 </w:t>
      </w:r>
      <w:r w:rsidR="00847872" w:rsidRPr="00B90E5B">
        <w:rPr>
          <w:rFonts w:asciiTheme="minorHAnsi" w:hAnsiTheme="minorHAnsi" w:cstheme="minorHAnsi"/>
          <w:sz w:val="28"/>
          <w:szCs w:val="28"/>
        </w:rPr>
        <w:t xml:space="preserve">until May 31, 2020.  </w:t>
      </w:r>
    </w:p>
    <w:p w14:paraId="7A4B0DB4" w14:textId="77777777" w:rsidR="00B90E5B" w:rsidRDefault="00B90E5B" w:rsidP="00B90E5B">
      <w:pPr>
        <w:rPr>
          <w:rFonts w:asciiTheme="minorHAnsi" w:hAnsiTheme="minorHAnsi" w:cstheme="minorHAnsi"/>
          <w:sz w:val="28"/>
          <w:szCs w:val="28"/>
        </w:rPr>
      </w:pPr>
    </w:p>
    <w:p w14:paraId="072D4A2A" w14:textId="1B2C3FF3" w:rsidR="00B90E5B" w:rsidRDefault="00B90E5B" w:rsidP="00847872">
      <w:pPr>
        <w:rPr>
          <w:rFonts w:asciiTheme="minorHAnsi" w:hAnsiTheme="minorHAnsi" w:cstheme="minorHAnsi"/>
          <w:sz w:val="28"/>
          <w:szCs w:val="28"/>
        </w:rPr>
      </w:pPr>
      <w:r w:rsidRPr="00B90E5B">
        <w:rPr>
          <w:rFonts w:asciiTheme="minorHAnsi" w:hAnsiTheme="minorHAnsi" w:cstheme="minorHAnsi"/>
          <w:sz w:val="28"/>
          <w:szCs w:val="28"/>
        </w:rPr>
        <w:t>The statutory waivers and suspension</w:t>
      </w:r>
      <w:r>
        <w:rPr>
          <w:rFonts w:asciiTheme="minorHAnsi" w:hAnsiTheme="minorHAnsi" w:cstheme="minorHAnsi"/>
          <w:sz w:val="28"/>
          <w:szCs w:val="28"/>
        </w:rPr>
        <w:t>s</w:t>
      </w:r>
      <w:r w:rsidRPr="00B90E5B">
        <w:rPr>
          <w:rFonts w:asciiTheme="minorHAnsi" w:hAnsiTheme="minorHAnsi" w:cstheme="minorHAnsi"/>
          <w:sz w:val="28"/>
          <w:szCs w:val="28"/>
        </w:rPr>
        <w:t xml:space="preserve"> cited in Proclamation 28.1 are extended until May 31, 2020, except for RCW 42.56.520(</w:t>
      </w:r>
      <w:proofErr w:type="spellStart"/>
      <w:r w:rsidRPr="00B90E5B">
        <w:rPr>
          <w:rFonts w:asciiTheme="minorHAnsi" w:hAnsiTheme="minorHAnsi" w:cstheme="minorHAnsi"/>
          <w:sz w:val="28"/>
          <w:szCs w:val="28"/>
        </w:rPr>
        <w:t>i</w:t>
      </w:r>
      <w:proofErr w:type="spellEnd"/>
      <w:r w:rsidRPr="00B90E5B">
        <w:rPr>
          <w:rFonts w:asciiTheme="minorHAnsi" w:hAnsiTheme="minorHAnsi" w:cstheme="minorHAnsi"/>
          <w:sz w:val="28"/>
          <w:szCs w:val="28"/>
        </w:rPr>
        <w:t>) which is extended to May 11, 20</w:t>
      </w:r>
      <w:r>
        <w:rPr>
          <w:rFonts w:asciiTheme="minorHAnsi" w:hAnsiTheme="minorHAnsi" w:cstheme="minorHAnsi"/>
          <w:sz w:val="28"/>
          <w:szCs w:val="28"/>
        </w:rPr>
        <w:t>20.</w:t>
      </w:r>
    </w:p>
    <w:p w14:paraId="6A1348C6" w14:textId="77777777" w:rsidR="00B90E5B" w:rsidRDefault="00B90E5B" w:rsidP="00847872">
      <w:pPr>
        <w:rPr>
          <w:rFonts w:asciiTheme="minorHAnsi" w:hAnsiTheme="minorHAnsi" w:cstheme="minorHAnsi"/>
          <w:sz w:val="28"/>
          <w:szCs w:val="28"/>
        </w:rPr>
      </w:pPr>
    </w:p>
    <w:p w14:paraId="2DCC55ED" w14:textId="198A4F5C" w:rsidR="00B90E5B" w:rsidRDefault="00847872" w:rsidP="00847872">
      <w:pPr>
        <w:rPr>
          <w:rFonts w:asciiTheme="minorHAnsi" w:hAnsiTheme="minorHAnsi" w:cstheme="minorHAnsi"/>
          <w:sz w:val="28"/>
          <w:szCs w:val="28"/>
        </w:rPr>
      </w:pPr>
      <w:r w:rsidRPr="00B90E5B">
        <w:rPr>
          <w:rFonts w:asciiTheme="minorHAnsi" w:hAnsiTheme="minorHAnsi" w:cstheme="minorHAnsi"/>
          <w:sz w:val="28"/>
          <w:szCs w:val="28"/>
        </w:rPr>
        <w:t xml:space="preserve">The statutory waivers and suspensions cited in Proclamation 33.1 are extended until May 11, 2020. </w:t>
      </w:r>
    </w:p>
    <w:p w14:paraId="7EDA502B" w14:textId="77777777" w:rsidR="00847872" w:rsidRPr="00B90E5B" w:rsidRDefault="00847872" w:rsidP="00847872">
      <w:pPr>
        <w:rPr>
          <w:rFonts w:asciiTheme="minorHAnsi" w:hAnsiTheme="minorHAnsi" w:cstheme="minorHAnsi"/>
          <w:sz w:val="28"/>
          <w:szCs w:val="28"/>
        </w:rPr>
      </w:pPr>
    </w:p>
    <w:p w14:paraId="18428666" w14:textId="68D34B86" w:rsidR="00847872" w:rsidRPr="00B90E5B" w:rsidRDefault="00847872" w:rsidP="00847872">
      <w:pPr>
        <w:rPr>
          <w:rFonts w:asciiTheme="minorHAnsi" w:hAnsiTheme="minorHAnsi" w:cstheme="minorHAnsi"/>
          <w:sz w:val="28"/>
          <w:szCs w:val="28"/>
        </w:rPr>
      </w:pPr>
      <w:r w:rsidRPr="00B90E5B">
        <w:rPr>
          <w:rFonts w:asciiTheme="minorHAnsi" w:hAnsiTheme="minorHAnsi" w:cstheme="minorHAnsi"/>
          <w:sz w:val="28"/>
          <w:szCs w:val="28"/>
        </w:rPr>
        <w:t>Senator Billig and Speaker Jinkins support extending the statutory waivers and suspensions cited in Proclamation 20-3</w:t>
      </w:r>
      <w:r w:rsidRPr="00B90E5B">
        <w:rPr>
          <w:rFonts w:asciiTheme="minorHAnsi" w:hAnsiTheme="minorHAnsi" w:cstheme="minorHAnsi"/>
          <w:sz w:val="28"/>
          <w:szCs w:val="28"/>
        </w:rPr>
        <w:t xml:space="preserve">1.1 </w:t>
      </w:r>
      <w:r w:rsidRPr="00B90E5B">
        <w:rPr>
          <w:rFonts w:asciiTheme="minorHAnsi" w:hAnsiTheme="minorHAnsi" w:cstheme="minorHAnsi"/>
          <w:sz w:val="28"/>
          <w:szCs w:val="28"/>
        </w:rPr>
        <w:t xml:space="preserve">but Senator </w:t>
      </w:r>
      <w:proofErr w:type="spellStart"/>
      <w:r w:rsidRPr="00B90E5B">
        <w:rPr>
          <w:rFonts w:asciiTheme="minorHAnsi" w:hAnsiTheme="minorHAnsi" w:cstheme="minorHAnsi"/>
          <w:sz w:val="28"/>
          <w:szCs w:val="28"/>
        </w:rPr>
        <w:t>Schoesler</w:t>
      </w:r>
      <w:proofErr w:type="spellEnd"/>
      <w:r w:rsidRPr="00B90E5B">
        <w:rPr>
          <w:rFonts w:asciiTheme="minorHAnsi" w:hAnsiTheme="minorHAnsi" w:cstheme="minorHAnsi"/>
          <w:sz w:val="28"/>
          <w:szCs w:val="28"/>
        </w:rPr>
        <w:t xml:space="preserve"> and Representative Wilcox do not.  Accordingly, as RCW 43.06.220(4) requires the agreement of all four caucus leaders, this request for extension is denied.</w:t>
      </w:r>
      <w:r w:rsidRPr="00B90E5B">
        <w:rPr>
          <w:rFonts w:asciiTheme="minorHAnsi" w:hAnsiTheme="minorHAnsi" w:cstheme="minorHAnsi"/>
          <w:sz w:val="28"/>
          <w:szCs w:val="28"/>
        </w:rPr>
        <w:t xml:space="preserve">  </w:t>
      </w:r>
    </w:p>
    <w:p w14:paraId="1CABC873" w14:textId="0535AA97" w:rsidR="00847872" w:rsidRPr="00B90E5B" w:rsidRDefault="00847872" w:rsidP="00847872">
      <w:pPr>
        <w:rPr>
          <w:rFonts w:asciiTheme="minorHAnsi" w:hAnsiTheme="minorHAnsi" w:cstheme="minorHAnsi"/>
          <w:sz w:val="28"/>
          <w:szCs w:val="28"/>
        </w:rPr>
      </w:pPr>
    </w:p>
    <w:p w14:paraId="76DE08EB" w14:textId="0B9E1C55" w:rsidR="00847872" w:rsidRPr="00B90E5B" w:rsidRDefault="00847872" w:rsidP="00847872">
      <w:pPr>
        <w:rPr>
          <w:rFonts w:asciiTheme="minorHAnsi" w:hAnsiTheme="minorHAnsi" w:cstheme="minorHAnsi"/>
          <w:sz w:val="28"/>
          <w:szCs w:val="28"/>
        </w:rPr>
      </w:pPr>
      <w:r w:rsidRPr="00B90E5B">
        <w:rPr>
          <w:rFonts w:asciiTheme="minorHAnsi" w:hAnsiTheme="minorHAnsi" w:cstheme="minorHAnsi"/>
          <w:sz w:val="28"/>
          <w:szCs w:val="28"/>
        </w:rPr>
        <w:t>Additionally</w:t>
      </w:r>
      <w:r w:rsidR="00B90E5B">
        <w:rPr>
          <w:rFonts w:asciiTheme="minorHAnsi" w:hAnsiTheme="minorHAnsi" w:cstheme="minorHAnsi"/>
          <w:sz w:val="28"/>
          <w:szCs w:val="28"/>
        </w:rPr>
        <w:t>,</w:t>
      </w:r>
      <w:r w:rsidRPr="00B90E5B">
        <w:rPr>
          <w:rFonts w:asciiTheme="minorHAnsi" w:hAnsiTheme="minorHAnsi" w:cstheme="minorHAnsi"/>
          <w:sz w:val="28"/>
          <w:szCs w:val="28"/>
        </w:rPr>
        <w:t xml:space="preserve"> Senator Billig and Speaker Jinkins support extending the statutory waivers and suspension for the time periods requested in your letter but Senator </w:t>
      </w:r>
      <w:proofErr w:type="spellStart"/>
      <w:r w:rsidRPr="00B90E5B">
        <w:rPr>
          <w:rFonts w:asciiTheme="minorHAnsi" w:hAnsiTheme="minorHAnsi" w:cstheme="minorHAnsi"/>
          <w:sz w:val="28"/>
          <w:szCs w:val="28"/>
        </w:rPr>
        <w:t>Schoesler</w:t>
      </w:r>
      <w:proofErr w:type="spellEnd"/>
      <w:r w:rsidRPr="00B90E5B">
        <w:rPr>
          <w:rFonts w:asciiTheme="minorHAnsi" w:hAnsiTheme="minorHAnsi" w:cstheme="minorHAnsi"/>
          <w:sz w:val="28"/>
          <w:szCs w:val="28"/>
        </w:rPr>
        <w:t xml:space="preserve"> and Representative Wilcox do not.  Accordingly, as RCW 43.06.220(4) requires the agreement of all four caucus leaders, the time period for extensions has been limited.</w:t>
      </w:r>
    </w:p>
    <w:p w14:paraId="4B2AA56F" w14:textId="77777777" w:rsidR="00847872" w:rsidRPr="00B90E5B" w:rsidRDefault="00847872" w:rsidP="00847872">
      <w:pPr>
        <w:rPr>
          <w:rFonts w:asciiTheme="minorHAnsi" w:hAnsiTheme="minorHAnsi" w:cstheme="minorHAnsi"/>
          <w:sz w:val="28"/>
          <w:szCs w:val="28"/>
        </w:rPr>
      </w:pPr>
    </w:p>
    <w:p w14:paraId="391BF5FE" w14:textId="78B1474D" w:rsidR="00FE14D0" w:rsidRPr="00B90E5B" w:rsidRDefault="00FE14D0" w:rsidP="00B9798C">
      <w:pPr>
        <w:rPr>
          <w:rFonts w:asciiTheme="minorHAnsi" w:hAnsiTheme="minorHAnsi" w:cstheme="minorHAnsi"/>
          <w:sz w:val="28"/>
          <w:szCs w:val="28"/>
        </w:rPr>
      </w:pPr>
    </w:p>
    <w:p w14:paraId="44093D20" w14:textId="77777777" w:rsidR="00847872" w:rsidRPr="00B90E5B" w:rsidRDefault="00847872" w:rsidP="00B9798C">
      <w:pPr>
        <w:rPr>
          <w:rFonts w:asciiTheme="minorHAnsi" w:hAnsiTheme="minorHAnsi" w:cstheme="minorHAnsi"/>
          <w:sz w:val="28"/>
          <w:szCs w:val="28"/>
        </w:rPr>
      </w:pPr>
    </w:p>
    <w:bookmarkEnd w:id="0"/>
    <w:p w14:paraId="60DEAC82" w14:textId="77777777" w:rsidR="00B9798C" w:rsidRPr="00B90E5B" w:rsidRDefault="00B9798C" w:rsidP="00B9798C">
      <w:pPr>
        <w:rPr>
          <w:rFonts w:asciiTheme="minorHAnsi" w:hAnsiTheme="minorHAnsi" w:cstheme="minorHAnsi"/>
          <w:sz w:val="28"/>
          <w:szCs w:val="28"/>
        </w:rPr>
      </w:pPr>
      <w:r w:rsidRPr="00B90E5B">
        <w:rPr>
          <w:rFonts w:asciiTheme="minorHAnsi" w:hAnsiTheme="minorHAnsi" w:cstheme="minorHAnsi"/>
          <w:sz w:val="28"/>
          <w:szCs w:val="28"/>
        </w:rPr>
        <w:t>Sincerely,</w:t>
      </w:r>
    </w:p>
    <w:p w14:paraId="598CD4A9" w14:textId="77777777" w:rsidR="00B9798C" w:rsidRPr="00B90E5B" w:rsidRDefault="00B9798C" w:rsidP="00B9798C">
      <w:pPr>
        <w:rPr>
          <w:rFonts w:asciiTheme="minorHAnsi" w:hAnsiTheme="minorHAnsi" w:cstheme="minorHAnsi"/>
          <w:sz w:val="28"/>
          <w:szCs w:val="28"/>
        </w:rPr>
      </w:pPr>
    </w:p>
    <w:p w14:paraId="0AC744A5" w14:textId="6C66B669" w:rsidR="00B9798C" w:rsidRPr="00B90E5B" w:rsidRDefault="000E0CDA" w:rsidP="00B9798C">
      <w:pPr>
        <w:rPr>
          <w:rFonts w:asciiTheme="minorHAnsi" w:hAnsiTheme="minorHAnsi" w:cstheme="minorHAnsi"/>
          <w:sz w:val="28"/>
          <w:szCs w:val="28"/>
        </w:rPr>
      </w:pPr>
      <w:r w:rsidRPr="00B90E5B">
        <w:rPr>
          <w:noProof/>
          <w:sz w:val="28"/>
          <w:szCs w:val="28"/>
        </w:rPr>
        <w:drawing>
          <wp:inline distT="0" distB="0" distL="0" distR="0" wp14:anchorId="43FFE56F" wp14:editId="275E4AB1">
            <wp:extent cx="1390650" cy="685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7A14" w:rsidRPr="00B90E5B">
        <w:rPr>
          <w:rFonts w:asciiTheme="minorHAnsi" w:hAnsiTheme="minorHAnsi" w:cstheme="minorHAnsi"/>
          <w:sz w:val="28"/>
          <w:szCs w:val="28"/>
        </w:rPr>
        <w:tab/>
      </w:r>
      <w:r w:rsidR="00AF7A14" w:rsidRPr="00B90E5B">
        <w:rPr>
          <w:rFonts w:asciiTheme="minorHAnsi" w:hAnsiTheme="minorHAnsi" w:cstheme="minorHAnsi"/>
          <w:sz w:val="28"/>
          <w:szCs w:val="28"/>
        </w:rPr>
        <w:tab/>
      </w:r>
      <w:r w:rsidR="00AF7A14" w:rsidRPr="00B90E5B">
        <w:rPr>
          <w:rFonts w:asciiTheme="minorHAnsi" w:hAnsiTheme="minorHAnsi" w:cstheme="minorHAnsi"/>
          <w:sz w:val="28"/>
          <w:szCs w:val="28"/>
        </w:rPr>
        <w:tab/>
      </w:r>
      <w:r w:rsidR="00AF7A14" w:rsidRPr="00B90E5B">
        <w:rPr>
          <w:rFonts w:asciiTheme="minorHAnsi" w:hAnsiTheme="minorHAnsi" w:cstheme="minorHAnsi"/>
          <w:sz w:val="28"/>
          <w:szCs w:val="28"/>
        </w:rPr>
        <w:tab/>
      </w:r>
      <w:r w:rsidR="00AF7A14" w:rsidRPr="00B90E5B">
        <w:rPr>
          <w:noProof/>
          <w:sz w:val="28"/>
          <w:szCs w:val="28"/>
        </w:rPr>
        <w:drawing>
          <wp:inline distT="0" distB="0" distL="0" distR="0" wp14:anchorId="3B70CE22" wp14:editId="723ED3AF">
            <wp:extent cx="2011680" cy="485775"/>
            <wp:effectExtent l="0" t="0" r="762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196" cy="486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A11AFA" w14:textId="77777777" w:rsidR="00B9798C" w:rsidRPr="00B90E5B" w:rsidRDefault="00B9798C" w:rsidP="00B9798C">
      <w:pPr>
        <w:rPr>
          <w:rFonts w:asciiTheme="minorHAnsi" w:hAnsiTheme="minorHAnsi" w:cstheme="minorHAnsi"/>
          <w:sz w:val="28"/>
          <w:szCs w:val="28"/>
        </w:rPr>
      </w:pPr>
    </w:p>
    <w:p w14:paraId="5494A2AA" w14:textId="77777777" w:rsidR="00B9798C" w:rsidRPr="00B90E5B" w:rsidRDefault="00B9798C" w:rsidP="00B9798C">
      <w:pPr>
        <w:rPr>
          <w:rFonts w:asciiTheme="minorHAnsi" w:hAnsiTheme="minorHAnsi" w:cstheme="minorHAnsi"/>
          <w:sz w:val="28"/>
          <w:szCs w:val="28"/>
        </w:rPr>
      </w:pPr>
      <w:r w:rsidRPr="00B90E5B">
        <w:rPr>
          <w:rFonts w:asciiTheme="minorHAnsi" w:hAnsiTheme="minorHAnsi" w:cstheme="minorHAnsi"/>
          <w:sz w:val="28"/>
          <w:szCs w:val="28"/>
        </w:rPr>
        <w:t>ANDY BILLIG</w:t>
      </w:r>
      <w:r w:rsidRPr="00B90E5B">
        <w:rPr>
          <w:rFonts w:asciiTheme="minorHAnsi" w:hAnsiTheme="minorHAnsi" w:cstheme="minorHAnsi"/>
          <w:sz w:val="28"/>
          <w:szCs w:val="28"/>
        </w:rPr>
        <w:tab/>
      </w:r>
      <w:r w:rsidRPr="00B90E5B">
        <w:rPr>
          <w:rFonts w:asciiTheme="minorHAnsi" w:hAnsiTheme="minorHAnsi" w:cstheme="minorHAnsi"/>
          <w:sz w:val="28"/>
          <w:szCs w:val="28"/>
        </w:rPr>
        <w:tab/>
      </w:r>
      <w:r w:rsidRPr="00B90E5B">
        <w:rPr>
          <w:rFonts w:asciiTheme="minorHAnsi" w:hAnsiTheme="minorHAnsi" w:cstheme="minorHAnsi"/>
          <w:sz w:val="28"/>
          <w:szCs w:val="28"/>
        </w:rPr>
        <w:tab/>
      </w:r>
      <w:r w:rsidRPr="00B90E5B">
        <w:rPr>
          <w:rFonts w:asciiTheme="minorHAnsi" w:hAnsiTheme="minorHAnsi" w:cstheme="minorHAnsi"/>
          <w:sz w:val="28"/>
          <w:szCs w:val="28"/>
        </w:rPr>
        <w:tab/>
      </w:r>
      <w:r w:rsidRPr="00B90E5B">
        <w:rPr>
          <w:rFonts w:asciiTheme="minorHAnsi" w:hAnsiTheme="minorHAnsi" w:cstheme="minorHAnsi"/>
          <w:sz w:val="28"/>
          <w:szCs w:val="28"/>
        </w:rPr>
        <w:tab/>
      </w:r>
      <w:r w:rsidRPr="00B90E5B">
        <w:rPr>
          <w:rFonts w:asciiTheme="minorHAnsi" w:hAnsiTheme="minorHAnsi" w:cstheme="minorHAnsi"/>
          <w:sz w:val="28"/>
          <w:szCs w:val="28"/>
        </w:rPr>
        <w:tab/>
        <w:t>MARK SCHOESLER</w:t>
      </w:r>
    </w:p>
    <w:p w14:paraId="65313649" w14:textId="0CC01988" w:rsidR="00B9798C" w:rsidRPr="00B90E5B" w:rsidRDefault="00B9798C" w:rsidP="00B9798C">
      <w:pPr>
        <w:rPr>
          <w:rFonts w:asciiTheme="minorHAnsi" w:hAnsiTheme="minorHAnsi" w:cstheme="minorHAnsi"/>
          <w:sz w:val="28"/>
          <w:szCs w:val="28"/>
        </w:rPr>
      </w:pPr>
      <w:r w:rsidRPr="00B90E5B">
        <w:rPr>
          <w:rFonts w:asciiTheme="minorHAnsi" w:hAnsiTheme="minorHAnsi" w:cstheme="minorHAnsi"/>
          <w:sz w:val="28"/>
          <w:szCs w:val="28"/>
        </w:rPr>
        <w:t>Senate Majority Leader</w:t>
      </w:r>
      <w:r w:rsidRPr="00B90E5B">
        <w:rPr>
          <w:rFonts w:asciiTheme="minorHAnsi" w:hAnsiTheme="minorHAnsi" w:cstheme="minorHAnsi"/>
          <w:sz w:val="28"/>
          <w:szCs w:val="28"/>
        </w:rPr>
        <w:tab/>
      </w:r>
      <w:r w:rsidRPr="00B90E5B">
        <w:rPr>
          <w:rFonts w:asciiTheme="minorHAnsi" w:hAnsiTheme="minorHAnsi" w:cstheme="minorHAnsi"/>
          <w:sz w:val="28"/>
          <w:szCs w:val="28"/>
        </w:rPr>
        <w:tab/>
      </w:r>
      <w:r w:rsidRPr="00B90E5B">
        <w:rPr>
          <w:rFonts w:asciiTheme="minorHAnsi" w:hAnsiTheme="minorHAnsi" w:cstheme="minorHAnsi"/>
          <w:sz w:val="28"/>
          <w:szCs w:val="28"/>
        </w:rPr>
        <w:tab/>
      </w:r>
      <w:r w:rsidRPr="00B90E5B">
        <w:rPr>
          <w:rFonts w:asciiTheme="minorHAnsi" w:hAnsiTheme="minorHAnsi" w:cstheme="minorHAnsi"/>
          <w:sz w:val="28"/>
          <w:szCs w:val="28"/>
        </w:rPr>
        <w:tab/>
        <w:t>Senate Minority Leader</w:t>
      </w:r>
    </w:p>
    <w:p w14:paraId="2BFC8941" w14:textId="77777777" w:rsidR="00B9798C" w:rsidRPr="00B90E5B" w:rsidRDefault="00B9798C" w:rsidP="00B9798C">
      <w:pPr>
        <w:rPr>
          <w:rFonts w:asciiTheme="minorHAnsi" w:hAnsiTheme="minorHAnsi" w:cstheme="minorHAnsi"/>
          <w:sz w:val="28"/>
          <w:szCs w:val="28"/>
        </w:rPr>
      </w:pPr>
    </w:p>
    <w:p w14:paraId="122A4A53" w14:textId="77777777" w:rsidR="00B9798C" w:rsidRPr="00B90E5B" w:rsidRDefault="00B9798C" w:rsidP="00B9798C">
      <w:pPr>
        <w:rPr>
          <w:rFonts w:asciiTheme="minorHAnsi" w:hAnsiTheme="minorHAnsi" w:cstheme="minorHAnsi"/>
          <w:sz w:val="28"/>
          <w:szCs w:val="28"/>
        </w:rPr>
      </w:pPr>
    </w:p>
    <w:p w14:paraId="7B71FF1B" w14:textId="554F238F" w:rsidR="00B9798C" w:rsidRPr="00B90E5B" w:rsidRDefault="007E03F2" w:rsidP="00B9798C">
      <w:pPr>
        <w:rPr>
          <w:rFonts w:asciiTheme="minorHAnsi" w:hAnsiTheme="minorHAnsi" w:cstheme="minorHAnsi"/>
          <w:sz w:val="28"/>
          <w:szCs w:val="28"/>
        </w:rPr>
      </w:pPr>
      <w:r w:rsidRPr="00B90E5B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7A33443" wp14:editId="5B18B8D1">
            <wp:extent cx="894080" cy="293370"/>
            <wp:effectExtent l="0" t="0" r="1270" b="0"/>
            <wp:docPr id="4" name="Picture 4" descr="electronic signature- for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ctronic signature- forma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0B6" w:rsidRPr="00B90E5B">
        <w:rPr>
          <w:rFonts w:asciiTheme="minorHAnsi" w:hAnsiTheme="minorHAnsi" w:cstheme="minorHAnsi"/>
          <w:sz w:val="28"/>
          <w:szCs w:val="28"/>
        </w:rPr>
        <w:tab/>
      </w:r>
      <w:r w:rsidR="004A30B6" w:rsidRPr="00B90E5B">
        <w:rPr>
          <w:rFonts w:asciiTheme="minorHAnsi" w:hAnsiTheme="minorHAnsi" w:cstheme="minorHAnsi"/>
          <w:sz w:val="28"/>
          <w:szCs w:val="28"/>
        </w:rPr>
        <w:tab/>
      </w:r>
      <w:r w:rsidR="004A30B6" w:rsidRPr="00B90E5B">
        <w:rPr>
          <w:rFonts w:asciiTheme="minorHAnsi" w:hAnsiTheme="minorHAnsi" w:cstheme="minorHAnsi"/>
          <w:sz w:val="28"/>
          <w:szCs w:val="28"/>
        </w:rPr>
        <w:tab/>
      </w:r>
      <w:r w:rsidR="004A30B6" w:rsidRPr="00B90E5B">
        <w:rPr>
          <w:rFonts w:asciiTheme="minorHAnsi" w:hAnsiTheme="minorHAnsi" w:cstheme="minorHAnsi"/>
          <w:sz w:val="28"/>
          <w:szCs w:val="28"/>
        </w:rPr>
        <w:tab/>
      </w:r>
      <w:r w:rsidR="004A30B6" w:rsidRPr="00B90E5B">
        <w:rPr>
          <w:rFonts w:asciiTheme="minorHAnsi" w:hAnsiTheme="minorHAnsi" w:cstheme="minorHAnsi"/>
          <w:sz w:val="28"/>
          <w:szCs w:val="28"/>
        </w:rPr>
        <w:tab/>
      </w:r>
      <w:r w:rsidR="004A30B6" w:rsidRPr="00B90E5B">
        <w:rPr>
          <w:rFonts w:asciiTheme="minorHAnsi" w:hAnsiTheme="minorHAnsi" w:cstheme="minorHAnsi"/>
          <w:sz w:val="28"/>
          <w:szCs w:val="28"/>
        </w:rPr>
        <w:tab/>
      </w:r>
      <w:r w:rsidR="004A30B6" w:rsidRPr="00B90E5B">
        <w:rPr>
          <w:noProof/>
          <w:sz w:val="28"/>
          <w:szCs w:val="28"/>
        </w:rPr>
        <w:drawing>
          <wp:inline distT="0" distB="0" distL="0" distR="0" wp14:anchorId="5814127E" wp14:editId="15165B0B">
            <wp:extent cx="1590675" cy="464844"/>
            <wp:effectExtent l="0" t="0" r="0" b="0"/>
            <wp:docPr id="7" name="Picture 7" descr="C:\Users\LEWIS_TA\AppData\Local\Microsoft\Windows\INetCache\Content.Outlook\VT1OZB4I\Wilcox_sig_ (00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WIS_TA\AppData\Local\Microsoft\Windows\INetCache\Content.Outlook\VT1OZB4I\Wilcox_sig_ (004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793" cy="491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4AE69" w14:textId="40A03EDD" w:rsidR="00B9798C" w:rsidRPr="00B90E5B" w:rsidRDefault="00B9798C" w:rsidP="00B9798C">
      <w:pPr>
        <w:rPr>
          <w:rFonts w:asciiTheme="minorHAnsi" w:hAnsiTheme="minorHAnsi" w:cstheme="minorHAnsi"/>
          <w:sz w:val="28"/>
          <w:szCs w:val="28"/>
        </w:rPr>
      </w:pPr>
      <w:r w:rsidRPr="00B90E5B">
        <w:rPr>
          <w:rFonts w:asciiTheme="minorHAnsi" w:hAnsiTheme="minorHAnsi" w:cstheme="minorHAnsi"/>
          <w:sz w:val="28"/>
          <w:szCs w:val="28"/>
        </w:rPr>
        <w:t>LAURIE JINKINS</w:t>
      </w:r>
      <w:r w:rsidRPr="00B90E5B">
        <w:rPr>
          <w:rFonts w:asciiTheme="minorHAnsi" w:hAnsiTheme="minorHAnsi" w:cstheme="minorHAnsi"/>
          <w:sz w:val="28"/>
          <w:szCs w:val="28"/>
        </w:rPr>
        <w:tab/>
      </w:r>
      <w:r w:rsidRPr="00B90E5B">
        <w:rPr>
          <w:rFonts w:asciiTheme="minorHAnsi" w:hAnsiTheme="minorHAnsi" w:cstheme="minorHAnsi"/>
          <w:sz w:val="28"/>
          <w:szCs w:val="28"/>
        </w:rPr>
        <w:tab/>
      </w:r>
      <w:r w:rsidRPr="00B90E5B">
        <w:rPr>
          <w:rFonts w:asciiTheme="minorHAnsi" w:hAnsiTheme="minorHAnsi" w:cstheme="minorHAnsi"/>
          <w:sz w:val="28"/>
          <w:szCs w:val="28"/>
        </w:rPr>
        <w:tab/>
      </w:r>
      <w:r w:rsidRPr="00B90E5B">
        <w:rPr>
          <w:rFonts w:asciiTheme="minorHAnsi" w:hAnsiTheme="minorHAnsi" w:cstheme="minorHAnsi"/>
          <w:sz w:val="28"/>
          <w:szCs w:val="28"/>
        </w:rPr>
        <w:tab/>
      </w:r>
      <w:r w:rsidRPr="00B90E5B">
        <w:rPr>
          <w:rFonts w:asciiTheme="minorHAnsi" w:hAnsiTheme="minorHAnsi" w:cstheme="minorHAnsi"/>
          <w:sz w:val="28"/>
          <w:szCs w:val="28"/>
        </w:rPr>
        <w:tab/>
        <w:t>J.T. WILCOX</w:t>
      </w:r>
    </w:p>
    <w:p w14:paraId="12EBE6EE" w14:textId="4BB18E31" w:rsidR="009B031E" w:rsidRPr="00B90E5B" w:rsidRDefault="00B9798C" w:rsidP="00F81D06">
      <w:pPr>
        <w:rPr>
          <w:rFonts w:asciiTheme="minorHAnsi" w:hAnsiTheme="minorHAnsi" w:cstheme="minorHAnsi"/>
          <w:sz w:val="28"/>
          <w:szCs w:val="28"/>
        </w:rPr>
      </w:pPr>
      <w:r w:rsidRPr="00B90E5B">
        <w:rPr>
          <w:rFonts w:asciiTheme="minorHAnsi" w:hAnsiTheme="minorHAnsi" w:cstheme="minorHAnsi"/>
          <w:sz w:val="28"/>
          <w:szCs w:val="28"/>
        </w:rPr>
        <w:t>Speaker of the House</w:t>
      </w:r>
      <w:r w:rsidRPr="00B90E5B">
        <w:rPr>
          <w:rFonts w:asciiTheme="minorHAnsi" w:hAnsiTheme="minorHAnsi" w:cstheme="minorHAnsi"/>
          <w:sz w:val="28"/>
          <w:szCs w:val="28"/>
        </w:rPr>
        <w:tab/>
      </w:r>
      <w:r w:rsidRPr="00B90E5B">
        <w:rPr>
          <w:rFonts w:asciiTheme="minorHAnsi" w:hAnsiTheme="minorHAnsi" w:cstheme="minorHAnsi"/>
          <w:sz w:val="28"/>
          <w:szCs w:val="28"/>
        </w:rPr>
        <w:tab/>
      </w:r>
      <w:r w:rsidRPr="00B90E5B">
        <w:rPr>
          <w:rFonts w:asciiTheme="minorHAnsi" w:hAnsiTheme="minorHAnsi" w:cstheme="minorHAnsi"/>
          <w:sz w:val="28"/>
          <w:szCs w:val="28"/>
        </w:rPr>
        <w:tab/>
      </w:r>
      <w:r w:rsidRPr="00B90E5B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B90E5B">
        <w:rPr>
          <w:rFonts w:asciiTheme="minorHAnsi" w:hAnsiTheme="minorHAnsi" w:cstheme="minorHAnsi"/>
          <w:sz w:val="28"/>
          <w:szCs w:val="28"/>
        </w:rPr>
        <w:t>House</w:t>
      </w:r>
      <w:proofErr w:type="spellEnd"/>
      <w:r w:rsidRPr="00B90E5B">
        <w:rPr>
          <w:rFonts w:asciiTheme="minorHAnsi" w:hAnsiTheme="minorHAnsi" w:cstheme="minorHAnsi"/>
          <w:sz w:val="28"/>
          <w:szCs w:val="28"/>
        </w:rPr>
        <w:t xml:space="preserve"> Minority Leader</w:t>
      </w:r>
    </w:p>
    <w:sectPr w:rsidR="009B031E" w:rsidRPr="00B90E5B" w:rsidSect="00C07C95">
      <w:footerReference w:type="default" r:id="rId15"/>
      <w:pgSz w:w="12240" w:h="15840"/>
      <w:pgMar w:top="1440" w:right="1170" w:bottom="1440" w:left="1080" w:header="720" w:footer="5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EEE5A" w14:textId="77777777" w:rsidR="00837E67" w:rsidRDefault="00837E67">
      <w:r>
        <w:separator/>
      </w:r>
    </w:p>
  </w:endnote>
  <w:endnote w:type="continuationSeparator" w:id="0">
    <w:p w14:paraId="62CDC86F" w14:textId="77777777" w:rsidR="00837E67" w:rsidRDefault="00837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6FA65" w14:textId="77777777" w:rsidR="009D454A" w:rsidRPr="009D454A" w:rsidRDefault="009D454A" w:rsidP="009D454A">
    <w:pPr>
      <w:spacing w:line="455" w:lineRule="auto"/>
      <w:jc w:val="center"/>
      <w:rPr>
        <w:b/>
        <w:color w:val="000080"/>
        <w:sz w:val="18"/>
      </w:rPr>
    </w:pPr>
    <w:r>
      <w:rPr>
        <w:b/>
        <w:color w:val="000080"/>
        <w:sz w:val="18"/>
      </w:rPr>
      <w:t>__________________________________________________________________________________________________________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F59FD" w14:textId="77777777" w:rsidR="00837E67" w:rsidRDefault="00837E67">
      <w:r>
        <w:separator/>
      </w:r>
    </w:p>
  </w:footnote>
  <w:footnote w:type="continuationSeparator" w:id="0">
    <w:p w14:paraId="1E737DFB" w14:textId="77777777" w:rsidR="00837E67" w:rsidRDefault="00837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60DA1"/>
    <w:multiLevelType w:val="hybridMultilevel"/>
    <w:tmpl w:val="0292D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5691F"/>
    <w:multiLevelType w:val="hybridMultilevel"/>
    <w:tmpl w:val="514C1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76D"/>
    <w:rsid w:val="00037878"/>
    <w:rsid w:val="00040292"/>
    <w:rsid w:val="00047333"/>
    <w:rsid w:val="00057F4A"/>
    <w:rsid w:val="00087981"/>
    <w:rsid w:val="000B1AE0"/>
    <w:rsid w:val="000E0CDA"/>
    <w:rsid w:val="001844D8"/>
    <w:rsid w:val="001A07F4"/>
    <w:rsid w:val="001A7BF8"/>
    <w:rsid w:val="001D5208"/>
    <w:rsid w:val="00211ACC"/>
    <w:rsid w:val="00211FF5"/>
    <w:rsid w:val="00256638"/>
    <w:rsid w:val="00290752"/>
    <w:rsid w:val="002C6290"/>
    <w:rsid w:val="0035737E"/>
    <w:rsid w:val="00370371"/>
    <w:rsid w:val="00380566"/>
    <w:rsid w:val="003A1529"/>
    <w:rsid w:val="004310A2"/>
    <w:rsid w:val="004A30B6"/>
    <w:rsid w:val="005508BB"/>
    <w:rsid w:val="005D1320"/>
    <w:rsid w:val="00635D65"/>
    <w:rsid w:val="00663087"/>
    <w:rsid w:val="006D05DB"/>
    <w:rsid w:val="006E3F6F"/>
    <w:rsid w:val="007C481C"/>
    <w:rsid w:val="007E03F2"/>
    <w:rsid w:val="008278AE"/>
    <w:rsid w:val="00837E67"/>
    <w:rsid w:val="00847872"/>
    <w:rsid w:val="008A176D"/>
    <w:rsid w:val="009274B7"/>
    <w:rsid w:val="00983C90"/>
    <w:rsid w:val="009938E6"/>
    <w:rsid w:val="009A5872"/>
    <w:rsid w:val="009B031E"/>
    <w:rsid w:val="009D454A"/>
    <w:rsid w:val="009E45BB"/>
    <w:rsid w:val="00A74A96"/>
    <w:rsid w:val="00AE357F"/>
    <w:rsid w:val="00AF23CF"/>
    <w:rsid w:val="00AF7A14"/>
    <w:rsid w:val="00B06AB0"/>
    <w:rsid w:val="00B30AC7"/>
    <w:rsid w:val="00B32B77"/>
    <w:rsid w:val="00B752D6"/>
    <w:rsid w:val="00B81110"/>
    <w:rsid w:val="00B90E5B"/>
    <w:rsid w:val="00B9798C"/>
    <w:rsid w:val="00BC5EDE"/>
    <w:rsid w:val="00BD7BB5"/>
    <w:rsid w:val="00BF3D4D"/>
    <w:rsid w:val="00BF7CEE"/>
    <w:rsid w:val="00C07C95"/>
    <w:rsid w:val="00C14D6F"/>
    <w:rsid w:val="00C72FE2"/>
    <w:rsid w:val="00C86DA1"/>
    <w:rsid w:val="00CD4574"/>
    <w:rsid w:val="00D463CD"/>
    <w:rsid w:val="00D913DB"/>
    <w:rsid w:val="00DC616F"/>
    <w:rsid w:val="00DF0319"/>
    <w:rsid w:val="00E26325"/>
    <w:rsid w:val="00E432C4"/>
    <w:rsid w:val="00E47A64"/>
    <w:rsid w:val="00E5330C"/>
    <w:rsid w:val="00E865D1"/>
    <w:rsid w:val="00E86B33"/>
    <w:rsid w:val="00E86BDB"/>
    <w:rsid w:val="00EE0D8F"/>
    <w:rsid w:val="00EE7F12"/>
    <w:rsid w:val="00F77480"/>
    <w:rsid w:val="00F81D06"/>
    <w:rsid w:val="00FA44C3"/>
    <w:rsid w:val="00FA5865"/>
    <w:rsid w:val="00FE14D0"/>
    <w:rsid w:val="00FE1BC7"/>
    <w:rsid w:val="00FE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38C6C3"/>
  <w15:chartTrackingRefBased/>
  <w15:docId w15:val="{83BE35F7-19D5-4C9B-811A-E93ED079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Goudy" w:hAnsi="Goudy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Phone">
    <w:name w:val="Address/Phone"/>
    <w:basedOn w:val="Normal"/>
    <w:rsid w:val="00AE357F"/>
    <w:pPr>
      <w:tabs>
        <w:tab w:val="center" w:pos="2111"/>
        <w:tab w:val="center" w:pos="10060"/>
      </w:tabs>
      <w:autoSpaceDE w:val="0"/>
      <w:autoSpaceDN w:val="0"/>
      <w:adjustRightInd w:val="0"/>
      <w:spacing w:line="200" w:lineRule="atLeast"/>
      <w:jc w:val="center"/>
      <w:textAlignment w:val="baseline"/>
    </w:pPr>
    <w:rPr>
      <w:rFonts w:ascii="Garamond" w:hAnsi="Garamond" w:cs="Garamond"/>
      <w:color w:val="37458E"/>
      <w:sz w:val="18"/>
      <w:szCs w:val="18"/>
    </w:rPr>
  </w:style>
  <w:style w:type="paragraph" w:styleId="BalloonText">
    <w:name w:val="Balloon Text"/>
    <w:basedOn w:val="Normal"/>
    <w:semiHidden/>
    <w:rsid w:val="00BC5E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A15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152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9B031E"/>
    <w:rPr>
      <w:rFonts w:eastAsiaTheme="minorHAnsi" w:cstheme="minorBid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1ACC"/>
    <w:rPr>
      <w:color w:val="0563C1"/>
      <w:u w:val="single"/>
    </w:rPr>
  </w:style>
  <w:style w:type="paragraph" w:styleId="NoSpacing">
    <w:name w:val="No Spacing"/>
    <w:uiPriority w:val="1"/>
    <w:qFormat/>
    <w:rsid w:val="00211ACC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FE1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EB847C922ACF4E86E3B64592CAFA2A" ma:contentTypeVersion="2" ma:contentTypeDescription="Create a new document." ma:contentTypeScope="" ma:versionID="07521fb430b34ca5728d48c55a1d4ca9">
  <xsd:schema xmlns:xsd="http://www.w3.org/2001/XMLSchema" xmlns:xs="http://www.w3.org/2001/XMLSchema" xmlns:p="http://schemas.microsoft.com/office/2006/metadata/properties" xmlns:ns2="e9667e92-22dd-4890-be9a-242ce64a07ba" targetNamespace="http://schemas.microsoft.com/office/2006/metadata/properties" ma:root="true" ma:fieldsID="7908c51f94e45c5c4f06aa2a5a836c17" ns2:_="">
    <xsd:import namespace="e9667e92-22dd-4890-be9a-242ce64a07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67e92-22dd-4890-be9a-242ce64a07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C7B9FB-2D83-4FC3-BA75-3E827B2D7C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667e92-22dd-4890-be9a-242ce64a07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79CA4A-9010-4015-B715-D3A9F31BF1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4C5679-9BAC-4C93-86A4-372EB430CA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20031008.MST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Darhl Avery</dc:creator>
  <cp:keywords/>
  <cp:lastModifiedBy>Maynard, Cathy</cp:lastModifiedBy>
  <cp:revision>3</cp:revision>
  <cp:lastPrinted>2020-04-09T21:42:00Z</cp:lastPrinted>
  <dcterms:created xsi:type="dcterms:W3CDTF">2020-05-04T17:17:00Z</dcterms:created>
  <dcterms:modified xsi:type="dcterms:W3CDTF">2020-05-05T01:30:00Z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0x01010008EB847C922ACF4E86E3B64592CAFA2A</vt:lpwstr>
  </property>
  <property fmtid="{D5CDD505-2E9C-101B-9397-08002B2CF9AE}" pid="3" name="_AdHocReviewCycleID">
    <vt:i4>1129318423</vt:i4>
  </property>
  <property fmtid="{D5CDD505-2E9C-101B-9397-08002B2CF9AE}" pid="4" name="_NewReviewCycle">
    <vt:lpwstr/>
  </property>
  <property fmtid="{D5CDD505-2E9C-101B-9397-08002B2CF9AE}" pid="5" name="_EmailSubject">
    <vt:lpwstr>Governor's Proclamation 20-28 - OPMA and PRA - Another Update</vt:lpwstr>
  </property>
  <property fmtid="{D5CDD505-2E9C-101B-9397-08002B2CF9AE}" pid="6" name="_AuthorEmail">
    <vt:lpwstr>nancy.krier@atg.wa.gov</vt:lpwstr>
  </property>
  <property fmtid="{D5CDD505-2E9C-101B-9397-08002B2CF9AE}" pid="7" name="_AuthorEmailDisplayName">
    <vt:lpwstr>Krier, Nancy J (ATG)</vt:lpwstr>
  </property>
</Properties>
</file>